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7F" w:rsidRDefault="00282F7F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433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4337F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4337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282F7F" w:rsidRDefault="008D79B0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>санкционное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433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52235" w:rsidRPr="00E52235" w:rsidRDefault="00E52235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TheTelegraph со ссылкой на исследования ACLED, а также подтверждают эксперты GlobalPeaceIndex и UppsalaConflictDataProgram.</w:t>
      </w:r>
    </w:p>
    <w:p w:rsidR="00E52235" w:rsidRPr="00E52235" w:rsidRDefault="00E52235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lastRenderedPageBreak/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433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C73CE" w:rsidRPr="005646CD" w:rsidRDefault="005646CD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</w:p>
    <w:p w:rsidR="00134C91" w:rsidRPr="00C80FAB" w:rsidRDefault="00134C91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</w:p>
    <w:p w:rsidR="00134C91" w:rsidRPr="00134C91" w:rsidRDefault="003C73CE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, а к 2035 году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>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</w:p>
    <w:p w:rsidR="00E40CDD" w:rsidRDefault="00E577E2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 xml:space="preserve">ы обладаем всем необходимым, чтобы гарантированно защитить себя и нанести противнику неприемлемый ущерб.Численность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странереализуетсянаиболее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433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 xml:space="preserve">ыйподход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 xml:space="preserve">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433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61E42" w:rsidRPr="00F61E42" w:rsidRDefault="00F61E42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«News&amp;WorldReport»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43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6E5EBD" w:rsidRPr="006E5EBD" w:rsidRDefault="006E5EBD" w:rsidP="004337FC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4337FC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433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04CE1" w:rsidRDefault="00F04CE1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433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0947" w:rsidRPr="005F0947" w:rsidRDefault="002676FA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433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r w:rsidR="00800FAD">
        <w:rPr>
          <w:rFonts w:ascii="Times New Roman" w:hAnsi="Times New Roman" w:cs="Times New Roman"/>
          <w:sz w:val="30"/>
          <w:szCs w:val="30"/>
        </w:rPr>
        <w:t>А.Г.Лукашенко н</w:t>
      </w:r>
      <w:r w:rsidR="002F19DB" w:rsidRPr="002F19DB">
        <w:rPr>
          <w:rFonts w:ascii="Times New Roman" w:hAnsi="Times New Roman" w:cs="Times New Roman"/>
          <w:sz w:val="30"/>
          <w:szCs w:val="30"/>
        </w:rPr>
        <w:t xml:space="preserve">а втором заседании седьмого Всебелорусского народного собрания при обращении с Посланием к </w:t>
      </w:r>
      <w:r w:rsidR="002F19DB" w:rsidRPr="002F19DB">
        <w:rPr>
          <w:rFonts w:ascii="Times New Roman" w:hAnsi="Times New Roman" w:cs="Times New Roman"/>
          <w:sz w:val="30"/>
          <w:szCs w:val="30"/>
        </w:rPr>
        <w:lastRenderedPageBreak/>
        <w:t>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>огласно результатам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угрозы.Это особенно важнона фоне непростой обстановки у наших границ.</w:t>
      </w:r>
    </w:p>
    <w:p w:rsidR="00800FAD" w:rsidRDefault="00800FA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="004337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</w:t>
      </w:r>
      <w:r w:rsidR="00A75F9B" w:rsidRPr="00A75F9B">
        <w:rPr>
          <w:rFonts w:ascii="Times New Roman" w:hAnsi="Times New Roman" w:cs="Times New Roman"/>
          <w:sz w:val="30"/>
          <w:szCs w:val="30"/>
        </w:rPr>
        <w:lastRenderedPageBreak/>
        <w:t>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BE4B6B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4337FC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43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2D" w:rsidRDefault="0052392D" w:rsidP="001A0847">
      <w:pPr>
        <w:spacing w:after="0" w:line="240" w:lineRule="auto"/>
      </w:pPr>
      <w:r>
        <w:separator/>
      </w:r>
    </w:p>
  </w:endnote>
  <w:endnote w:type="continuationSeparator" w:id="1">
    <w:p w:rsidR="0052392D" w:rsidRDefault="0052392D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2D" w:rsidRDefault="0052392D" w:rsidP="001A0847">
      <w:pPr>
        <w:spacing w:after="0" w:line="240" w:lineRule="auto"/>
      </w:pPr>
      <w:r>
        <w:separator/>
      </w:r>
    </w:p>
  </w:footnote>
  <w:footnote w:type="continuationSeparator" w:id="1">
    <w:p w:rsidR="0052392D" w:rsidRDefault="0052392D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8163"/>
      <w:docPartObj>
        <w:docPartGallery w:val="Page Numbers (Top of Page)"/>
        <w:docPartUnique/>
      </w:docPartObj>
    </w:sdtPr>
    <w:sdtContent>
      <w:p w:rsidR="001A0847" w:rsidRDefault="00552B98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="001A0847"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4337FC">
          <w:rPr>
            <w:rFonts w:ascii="Times New Roman" w:hAnsi="Times New Roman" w:cs="Times New Roman"/>
            <w:noProof/>
          </w:rPr>
          <w:t>6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337FC"/>
    <w:rsid w:val="00461AA4"/>
    <w:rsid w:val="00480051"/>
    <w:rsid w:val="004A73A0"/>
    <w:rsid w:val="004C0D21"/>
    <w:rsid w:val="004F3BEB"/>
    <w:rsid w:val="00511329"/>
    <w:rsid w:val="00513C4A"/>
    <w:rsid w:val="0052392D"/>
    <w:rsid w:val="00530D2A"/>
    <w:rsid w:val="00552B98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2026-01-22T11:56:00Z</dcterms:created>
  <dcterms:modified xsi:type="dcterms:W3CDTF">2026-02-12T08:36:00Z</dcterms:modified>
</cp:coreProperties>
</file>