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8B" w:rsidRDefault="006779C2" w:rsidP="00D811BA">
      <w:pPr>
        <w:jc w:val="center"/>
        <w:rPr>
          <w:b/>
          <w:sz w:val="30"/>
          <w:szCs w:val="30"/>
        </w:rPr>
      </w:pPr>
      <w:r>
        <w:rPr>
          <w:b/>
          <w:sz w:val="30"/>
          <w:szCs w:val="30"/>
        </w:rPr>
        <w:t xml:space="preserve">КЛЮЧЕВЫЕ АСПЕКТЫ ПОСЛАНИЯ </w:t>
      </w:r>
    </w:p>
    <w:p w:rsidR="009D628B" w:rsidRDefault="006779C2" w:rsidP="00D811BA">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rsidP="00D811BA">
      <w:pPr>
        <w:jc w:val="center"/>
        <w:rPr>
          <w:b/>
          <w:sz w:val="30"/>
          <w:szCs w:val="30"/>
        </w:rPr>
      </w:pPr>
      <w:r>
        <w:rPr>
          <w:b/>
          <w:sz w:val="30"/>
          <w:szCs w:val="30"/>
        </w:rPr>
        <w:t>РЕСПУБЛИКИ БЕЛАРУСЬ</w:t>
      </w:r>
    </w:p>
    <w:p w:rsidR="00CE0EBB" w:rsidRDefault="00CE0EBB" w:rsidP="00D811BA">
      <w:pPr>
        <w:ind w:firstLine="709"/>
        <w:jc w:val="center"/>
        <w:rPr>
          <w:bCs/>
          <w:sz w:val="16"/>
          <w:szCs w:val="16"/>
        </w:rPr>
      </w:pPr>
    </w:p>
    <w:p w:rsidR="00CE0EBB" w:rsidRDefault="00CE0EBB" w:rsidP="00D811BA">
      <w:pPr>
        <w:widowControl w:val="0"/>
        <w:ind w:left="-142"/>
        <w:jc w:val="center"/>
        <w:rPr>
          <w:sz w:val="30"/>
          <w:szCs w:val="30"/>
        </w:rPr>
      </w:pPr>
      <w:r>
        <w:rPr>
          <w:b/>
          <w:i/>
          <w:sz w:val="30"/>
          <w:szCs w:val="30"/>
        </w:rPr>
        <w:t>(для представителей интеллигенции)</w:t>
      </w:r>
    </w:p>
    <w:p w:rsidR="009D628B" w:rsidRDefault="009D628B" w:rsidP="00D811BA">
      <w:pPr>
        <w:jc w:val="center"/>
        <w:rPr>
          <w:sz w:val="30"/>
          <w:szCs w:val="30"/>
        </w:rPr>
      </w:pPr>
    </w:p>
    <w:p w:rsidR="009D628B" w:rsidRDefault="006779C2" w:rsidP="00D811BA">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rsidP="00D811BA">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rsidP="00D811BA">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bookmarkStart w:id="0" w:name="_GoBack"/>
      <w:bookmarkEnd w:id="0"/>
    </w:p>
    <w:p w:rsidR="009D628B" w:rsidRDefault="006779C2" w:rsidP="00D811BA">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rsidP="00D811BA">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rsidP="00D811BA">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D811BA">
      <w:pPr>
        <w:autoSpaceDE w:val="0"/>
        <w:autoSpaceDN w:val="0"/>
        <w:adjustRightInd w:val="0"/>
        <w:jc w:val="center"/>
        <w:rPr>
          <w:b/>
          <w:i/>
          <w:iCs/>
          <w:sz w:val="30"/>
          <w:szCs w:val="30"/>
        </w:rPr>
      </w:pPr>
      <w:r>
        <w:rPr>
          <w:b/>
          <w:i/>
          <w:iCs/>
          <w:sz w:val="30"/>
          <w:szCs w:val="30"/>
        </w:rPr>
        <w:t>1. Итоги прошедшей пятилетки.</w:t>
      </w:r>
    </w:p>
    <w:p w:rsidR="009D628B" w:rsidRDefault="006779C2" w:rsidP="00D811BA">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rsidR="009D628B" w:rsidRDefault="006779C2" w:rsidP="00D811BA">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rsidP="00D811BA">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rsidP="00D811BA">
      <w:pPr>
        <w:autoSpaceDE w:val="0"/>
        <w:autoSpaceDN w:val="0"/>
        <w:adjustRightInd w:val="0"/>
        <w:ind w:firstLine="709"/>
        <w:jc w:val="both"/>
        <w:rPr>
          <w:bCs/>
          <w:sz w:val="30"/>
          <w:szCs w:val="30"/>
        </w:rPr>
      </w:pPr>
      <w:r>
        <w:rPr>
          <w:bCs/>
          <w:sz w:val="30"/>
          <w:szCs w:val="30"/>
        </w:rPr>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rsidP="00D811BA">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D811BA">
        <w:rPr>
          <w:b/>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rsidP="00D811BA">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D811BA">
        <w:rPr>
          <w:b/>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rsidP="00D811BA">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rsidP="00D811BA">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rsidP="00D811BA">
      <w:pPr>
        <w:autoSpaceDE w:val="0"/>
        <w:autoSpaceDN w:val="0"/>
        <w:adjustRightInd w:val="0"/>
        <w:ind w:firstLine="709"/>
        <w:jc w:val="both"/>
        <w:rPr>
          <w:sz w:val="30"/>
          <w:szCs w:val="30"/>
        </w:rPr>
      </w:pPr>
      <w:r>
        <w:rPr>
          <w:sz w:val="30"/>
          <w:szCs w:val="30"/>
        </w:rPr>
        <w:lastRenderedPageBreak/>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БЕЛАЗы. Фактически с нуля создали в стране производство легковых автомобилей, запустив серийную линейку на любой вкус. </w:t>
      </w:r>
    </w:p>
    <w:p w:rsidR="009D628B" w:rsidRDefault="006779C2" w:rsidP="00D811BA">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rsidR="009D628B" w:rsidRDefault="006779C2" w:rsidP="00D811BA">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rsidP="00D811BA">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811BA">
      <w:pPr>
        <w:autoSpaceDE w:val="0"/>
        <w:autoSpaceDN w:val="0"/>
        <w:adjustRightInd w:val="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D811BA">
      <w:pPr>
        <w:autoSpaceDE w:val="0"/>
        <w:autoSpaceDN w:val="0"/>
        <w:adjustRightInd w:val="0"/>
        <w:jc w:val="center"/>
        <w:rPr>
          <w:b/>
          <w:i/>
          <w:iCs/>
          <w:sz w:val="28"/>
          <w:szCs w:val="28"/>
        </w:rPr>
      </w:pPr>
      <w:r>
        <w:rPr>
          <w:b/>
          <w:i/>
          <w:iCs/>
          <w:sz w:val="28"/>
          <w:szCs w:val="28"/>
        </w:rPr>
        <w:t>2. Национальная демографическая безопасность</w:t>
      </w:r>
    </w:p>
    <w:p w:rsidR="009D628B" w:rsidRDefault="006779C2" w:rsidP="00D811BA">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811BA">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811BA">
      <w:pPr>
        <w:autoSpaceDE w:val="0"/>
        <w:autoSpaceDN w:val="0"/>
        <w:adjustRightInd w:val="0"/>
        <w:ind w:firstLine="709"/>
        <w:jc w:val="both"/>
        <w:rPr>
          <w:sz w:val="30"/>
          <w:szCs w:val="30"/>
        </w:rPr>
      </w:pPr>
      <w:r>
        <w:rPr>
          <w:sz w:val="30"/>
          <w:szCs w:val="30"/>
        </w:rPr>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D811BA">
      <w:pPr>
        <w:autoSpaceDE w:val="0"/>
        <w:autoSpaceDN w:val="0"/>
        <w:adjustRightInd w:val="0"/>
        <w:jc w:val="center"/>
        <w:rPr>
          <w:b/>
          <w:i/>
          <w:iCs/>
          <w:sz w:val="28"/>
          <w:szCs w:val="28"/>
        </w:rPr>
      </w:pPr>
      <w:r>
        <w:rPr>
          <w:b/>
          <w:i/>
          <w:iCs/>
          <w:sz w:val="28"/>
          <w:szCs w:val="28"/>
        </w:rPr>
        <w:t>3. Приоритеты в системе образования</w:t>
      </w:r>
    </w:p>
    <w:p w:rsidR="009D628B" w:rsidRDefault="006779C2" w:rsidP="00D811BA">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rsidP="00D811BA">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Надо больше готовить нано- и биотехнологов, архитекторов, высококлассных конструкторов, инженеров и др.</w:t>
      </w:r>
    </w:p>
    <w:p w:rsidR="009D628B" w:rsidRDefault="006779C2" w:rsidP="00D811BA">
      <w:pPr>
        <w:autoSpaceDE w:val="0"/>
        <w:autoSpaceDN w:val="0"/>
        <w:adjustRightInd w:val="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D811BA">
      <w:pPr>
        <w:autoSpaceDE w:val="0"/>
        <w:autoSpaceDN w:val="0"/>
        <w:adjustRightInd w:val="0"/>
        <w:jc w:val="center"/>
        <w:rPr>
          <w:b/>
          <w:i/>
          <w:iCs/>
          <w:sz w:val="28"/>
          <w:szCs w:val="28"/>
        </w:rPr>
      </w:pPr>
      <w:r>
        <w:rPr>
          <w:b/>
          <w:i/>
          <w:iCs/>
          <w:sz w:val="28"/>
          <w:szCs w:val="28"/>
        </w:rPr>
        <w:t>4. Безопасность и оборона</w:t>
      </w:r>
    </w:p>
    <w:p w:rsidR="009D628B" w:rsidRDefault="006779C2" w:rsidP="00D811BA">
      <w:pPr>
        <w:autoSpaceDE w:val="0"/>
        <w:autoSpaceDN w:val="0"/>
        <w:adjustRightInd w:val="0"/>
        <w:ind w:firstLine="709"/>
        <w:jc w:val="both"/>
        <w:rPr>
          <w:sz w:val="30"/>
          <w:szCs w:val="30"/>
        </w:rPr>
      </w:pPr>
      <w:r>
        <w:rPr>
          <w:sz w:val="30"/>
          <w:szCs w:val="30"/>
        </w:rPr>
        <w:lastRenderedPageBreak/>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rsidP="00D811BA">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rsidR="009D628B" w:rsidRDefault="006779C2" w:rsidP="00D811BA">
      <w:pPr>
        <w:autoSpaceDE w:val="0"/>
        <w:autoSpaceDN w:val="0"/>
        <w:adjustRightInd w:val="0"/>
        <w:ind w:firstLine="709"/>
        <w:jc w:val="both"/>
        <w:rPr>
          <w:sz w:val="30"/>
          <w:szCs w:val="30"/>
        </w:rPr>
      </w:pPr>
      <w:r>
        <w:rPr>
          <w:sz w:val="30"/>
          <w:szCs w:val="30"/>
        </w:rPr>
        <w:t>Комментируя размещение в Беларуси ракетного комплекса «Орешник», А.Г.Лукашенко особо отметил: «</w:t>
      </w:r>
      <w:r>
        <w:rPr>
          <w:b/>
          <w:sz w:val="30"/>
          <w:szCs w:val="30"/>
        </w:rPr>
        <w:t>Мы делаем все для того, чтобы не допустить войны. Мы уже наелись этой войны.Наше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D811BA">
      <w:pPr>
        <w:autoSpaceDE w:val="0"/>
        <w:autoSpaceDN w:val="0"/>
        <w:adjustRightInd w:val="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D811BA">
      <w:pPr>
        <w:autoSpaceDE w:val="0"/>
        <w:autoSpaceDN w:val="0"/>
        <w:adjustRightInd w:val="0"/>
        <w:jc w:val="center"/>
        <w:rPr>
          <w:b/>
          <w:i/>
          <w:iCs/>
          <w:sz w:val="28"/>
          <w:szCs w:val="28"/>
        </w:rPr>
      </w:pPr>
      <w:r>
        <w:rPr>
          <w:b/>
          <w:i/>
          <w:iCs/>
          <w:sz w:val="28"/>
          <w:szCs w:val="28"/>
        </w:rPr>
        <w:t>5. Геополитика и расстановка акцентов</w:t>
      </w:r>
    </w:p>
    <w:p w:rsidR="009D628B" w:rsidRDefault="006779C2" w:rsidP="00D811BA">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rsidP="00D811BA">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D811BA">
      <w:pPr>
        <w:autoSpaceDE w:val="0"/>
        <w:autoSpaceDN w:val="0"/>
        <w:adjustRightInd w:val="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rsidP="00D811BA">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D811BA">
      <w:pPr>
        <w:autoSpaceDE w:val="0"/>
        <w:autoSpaceDN w:val="0"/>
        <w:adjustRightInd w:val="0"/>
        <w:jc w:val="center"/>
        <w:rPr>
          <w:b/>
          <w:sz w:val="30"/>
          <w:szCs w:val="30"/>
          <w:u w:val="single"/>
        </w:rPr>
      </w:pPr>
      <w:r>
        <w:rPr>
          <w:b/>
          <w:sz w:val="30"/>
          <w:szCs w:val="30"/>
          <w:u w:val="single"/>
        </w:rPr>
        <w:t>Технологический суверенитет</w:t>
      </w:r>
    </w:p>
    <w:p w:rsidR="009D628B" w:rsidRDefault="006779C2" w:rsidP="00D811BA">
      <w:pPr>
        <w:autoSpaceDE w:val="0"/>
        <w:autoSpaceDN w:val="0"/>
        <w:adjustRightInd w:val="0"/>
        <w:ind w:firstLine="709"/>
        <w:jc w:val="both"/>
        <w:rPr>
          <w:sz w:val="30"/>
          <w:szCs w:val="30"/>
        </w:rPr>
      </w:pPr>
      <w:r>
        <w:rPr>
          <w:sz w:val="30"/>
          <w:szCs w:val="30"/>
        </w:rPr>
        <w:t xml:space="preserve">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811BA">
      <w:pPr>
        <w:autoSpaceDE w:val="0"/>
        <w:autoSpaceDN w:val="0"/>
        <w:adjustRightInd w:val="0"/>
        <w:jc w:val="both"/>
        <w:rPr>
          <w:b/>
          <w:i/>
          <w:iCs/>
          <w:sz w:val="28"/>
          <w:szCs w:val="28"/>
        </w:rPr>
      </w:pPr>
      <w:r w:rsidRPr="00D66FC9">
        <w:rPr>
          <w:b/>
          <w:i/>
          <w:iCs/>
          <w:sz w:val="28"/>
          <w:szCs w:val="28"/>
        </w:rPr>
        <w:t xml:space="preserve">Справочно: </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xml:space="preserve">. </w:t>
      </w:r>
      <w:r>
        <w:rPr>
          <w:i/>
          <w:iCs/>
          <w:sz w:val="28"/>
          <w:szCs w:val="28"/>
        </w:rPr>
        <w:lastRenderedPageBreak/>
        <w:t>«Задача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811BA">
      <w:pPr>
        <w:autoSpaceDE w:val="0"/>
        <w:autoSpaceDN w:val="0"/>
        <w:adjustRightInd w:val="0"/>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rsidP="00D811BA">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811BA">
      <w:pPr>
        <w:autoSpaceDE w:val="0"/>
        <w:autoSpaceDN w:val="0"/>
        <w:adjustRightInd w:val="0"/>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811BA">
      <w:pPr>
        <w:autoSpaceDE w:val="0"/>
        <w:autoSpaceDN w:val="0"/>
        <w:adjustRightInd w:val="0"/>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«Мотовело».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D811BA">
      <w:pPr>
        <w:autoSpaceDE w:val="0"/>
        <w:autoSpaceDN w:val="0"/>
        <w:adjustRightInd w:val="0"/>
        <w:jc w:val="center"/>
        <w:rPr>
          <w:b/>
          <w:sz w:val="30"/>
          <w:szCs w:val="30"/>
          <w:u w:val="single"/>
        </w:rPr>
      </w:pPr>
    </w:p>
    <w:p w:rsidR="009D628B" w:rsidRDefault="006779C2" w:rsidP="00D811BA">
      <w:pPr>
        <w:autoSpaceDE w:val="0"/>
        <w:autoSpaceDN w:val="0"/>
        <w:adjustRightInd w:val="0"/>
        <w:jc w:val="center"/>
        <w:rPr>
          <w:b/>
          <w:sz w:val="30"/>
          <w:szCs w:val="30"/>
          <w:u w:val="single"/>
        </w:rPr>
      </w:pPr>
      <w:r>
        <w:rPr>
          <w:b/>
          <w:sz w:val="30"/>
          <w:szCs w:val="30"/>
          <w:u w:val="single"/>
        </w:rPr>
        <w:t xml:space="preserve">Локализация и кооперация в производстве </w:t>
      </w:r>
    </w:p>
    <w:p w:rsidR="009D628B" w:rsidRDefault="006779C2" w:rsidP="00D811BA">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811BA">
      <w:pPr>
        <w:autoSpaceDE w:val="0"/>
        <w:autoSpaceDN w:val="0"/>
        <w:adjustRightInd w:val="0"/>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rsidP="00D811BA">
      <w:pPr>
        <w:autoSpaceDE w:val="0"/>
        <w:autoSpaceDN w:val="0"/>
        <w:adjustRightInd w:val="0"/>
        <w:ind w:firstLine="709"/>
        <w:jc w:val="both"/>
        <w:rPr>
          <w:sz w:val="30"/>
          <w:szCs w:val="30"/>
        </w:rPr>
      </w:pPr>
      <w:r>
        <w:rPr>
          <w:sz w:val="30"/>
          <w:szCs w:val="30"/>
        </w:rPr>
        <w:t>В новой пятилетке следует реализовать минимум</w:t>
      </w:r>
      <w:r w:rsidR="00D811BA">
        <w:rPr>
          <w:sz w:val="30"/>
          <w:szCs w:val="30"/>
        </w:rPr>
        <w:t xml:space="preserve"> </w:t>
      </w:r>
      <w:r>
        <w:rPr>
          <w:b/>
          <w:sz w:val="30"/>
          <w:szCs w:val="30"/>
        </w:rPr>
        <w:t>25 крупных инвестиционных проектов в промышленном секторе</w:t>
      </w:r>
      <w:r>
        <w:rPr>
          <w:sz w:val="30"/>
          <w:szCs w:val="30"/>
        </w:rPr>
        <w:t>. В числе перспективных направлений названы создание белорусского поезда в г.Фаниполе, отечественного самолета в г.Барановичах, рулонного пресс-подборщика и доильного робота, восстановление компетенций в судостроении на Пинском заводе.</w:t>
      </w:r>
    </w:p>
    <w:p w:rsidR="009D628B" w:rsidRDefault="006779C2" w:rsidP="00D811BA">
      <w:pPr>
        <w:autoSpaceDE w:val="0"/>
        <w:autoSpaceDN w:val="0"/>
        <w:adjustRightInd w:val="0"/>
        <w:jc w:val="center"/>
        <w:rPr>
          <w:b/>
          <w:sz w:val="30"/>
          <w:szCs w:val="30"/>
          <w:u w:val="single"/>
        </w:rPr>
      </w:pPr>
      <w:r>
        <w:rPr>
          <w:b/>
          <w:sz w:val="30"/>
          <w:szCs w:val="30"/>
          <w:u w:val="single"/>
        </w:rPr>
        <w:t xml:space="preserve">Цифровизация и развитие национальной IT-индустрии </w:t>
      </w:r>
    </w:p>
    <w:p w:rsidR="009D628B" w:rsidRDefault="006779C2" w:rsidP="00D811BA">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импортонезависимым программным продуктом минимум на 90%. </w:t>
      </w:r>
    </w:p>
    <w:p w:rsidR="00D66FC9" w:rsidRPr="00D66FC9" w:rsidRDefault="006779C2" w:rsidP="00D811BA">
      <w:pPr>
        <w:autoSpaceDE w:val="0"/>
        <w:autoSpaceDN w:val="0"/>
        <w:adjustRightInd w:val="0"/>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возможностьсоздания единой службы</w:t>
      </w:r>
      <w:r>
        <w:rPr>
          <w:i/>
          <w:iCs/>
          <w:sz w:val="28"/>
          <w:szCs w:val="28"/>
        </w:rPr>
        <w:t xml:space="preserve">, способной </w:t>
      </w:r>
      <w:r>
        <w:rPr>
          <w:i/>
          <w:iCs/>
          <w:sz w:val="28"/>
          <w:szCs w:val="28"/>
        </w:rPr>
        <w:lastRenderedPageBreak/>
        <w:t>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rsidP="00D811BA">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rsidR="009D628B" w:rsidRDefault="006779C2" w:rsidP="00D811BA">
      <w:pPr>
        <w:autoSpaceDE w:val="0"/>
        <w:autoSpaceDN w:val="0"/>
        <w:adjustRightInd w:val="0"/>
        <w:jc w:val="center"/>
        <w:rPr>
          <w:b/>
          <w:sz w:val="30"/>
          <w:szCs w:val="30"/>
          <w:u w:val="single"/>
        </w:rPr>
      </w:pPr>
      <w:r>
        <w:rPr>
          <w:b/>
          <w:sz w:val="30"/>
          <w:szCs w:val="30"/>
          <w:u w:val="single"/>
        </w:rPr>
        <w:t>Энергетическая самостоятельность</w:t>
      </w:r>
    </w:p>
    <w:p w:rsidR="009D628B" w:rsidRDefault="006779C2" w:rsidP="00D811BA">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«Министерству энергетики следует не откладывая заняться 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811BA">
      <w:pPr>
        <w:autoSpaceDE w:val="0"/>
        <w:autoSpaceDN w:val="0"/>
        <w:adjustRightInd w:val="0"/>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D811BA">
      <w:pPr>
        <w:autoSpaceDE w:val="0"/>
        <w:autoSpaceDN w:val="0"/>
        <w:adjustRightInd w:val="0"/>
        <w:jc w:val="center"/>
        <w:rPr>
          <w:b/>
          <w:sz w:val="30"/>
          <w:szCs w:val="30"/>
          <w:u w:val="single"/>
        </w:rPr>
      </w:pPr>
      <w:r>
        <w:rPr>
          <w:b/>
          <w:sz w:val="30"/>
          <w:szCs w:val="30"/>
          <w:u w:val="single"/>
        </w:rPr>
        <w:t>Развитие агропромышленного комплекса</w:t>
      </w:r>
    </w:p>
    <w:p w:rsidR="009D628B" w:rsidRDefault="006779C2" w:rsidP="00D811BA">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D811BA">
      <w:pPr>
        <w:autoSpaceDE w:val="0"/>
        <w:autoSpaceDN w:val="0"/>
        <w:adjustRightInd w:val="0"/>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D811BA">
      <w:pPr>
        <w:autoSpaceDE w:val="0"/>
        <w:autoSpaceDN w:val="0"/>
        <w:adjustRightInd w:val="0"/>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rsidP="00D811BA">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D811BA">
      <w:pPr>
        <w:autoSpaceDE w:val="0"/>
        <w:autoSpaceDN w:val="0"/>
        <w:adjustRightInd w:val="0"/>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D811BA" w:rsidRDefault="00D811BA" w:rsidP="00D811BA">
      <w:pPr>
        <w:autoSpaceDE w:val="0"/>
        <w:autoSpaceDN w:val="0"/>
        <w:adjustRightInd w:val="0"/>
        <w:jc w:val="center"/>
        <w:rPr>
          <w:b/>
          <w:sz w:val="30"/>
          <w:szCs w:val="30"/>
          <w:u w:val="single"/>
        </w:rPr>
      </w:pPr>
    </w:p>
    <w:p w:rsidR="00D811BA" w:rsidRDefault="00D811BA" w:rsidP="00D811BA">
      <w:pPr>
        <w:autoSpaceDE w:val="0"/>
        <w:autoSpaceDN w:val="0"/>
        <w:adjustRightInd w:val="0"/>
        <w:jc w:val="center"/>
        <w:rPr>
          <w:b/>
          <w:sz w:val="30"/>
          <w:szCs w:val="30"/>
          <w:u w:val="single"/>
        </w:rPr>
      </w:pPr>
    </w:p>
    <w:p w:rsidR="009D628B" w:rsidRDefault="006779C2" w:rsidP="00D811BA">
      <w:pPr>
        <w:autoSpaceDE w:val="0"/>
        <w:autoSpaceDN w:val="0"/>
        <w:adjustRightInd w:val="0"/>
        <w:jc w:val="center"/>
        <w:rPr>
          <w:b/>
          <w:sz w:val="30"/>
          <w:szCs w:val="30"/>
          <w:u w:val="single"/>
        </w:rPr>
      </w:pPr>
      <w:r>
        <w:rPr>
          <w:b/>
          <w:sz w:val="30"/>
          <w:szCs w:val="30"/>
          <w:u w:val="single"/>
        </w:rPr>
        <w:lastRenderedPageBreak/>
        <w:t>Бережливость и качество</w:t>
      </w:r>
    </w:p>
    <w:p w:rsidR="009D628B" w:rsidRDefault="006779C2" w:rsidP="00D811BA">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D811BA">
      <w:pPr>
        <w:autoSpaceDE w:val="0"/>
        <w:autoSpaceDN w:val="0"/>
        <w:adjustRightInd w:val="0"/>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«Мы не можем и дальше продавать нашу продукцию за рубеж, не обеспечив ее сервис», – подчеркнул он. </w:t>
      </w:r>
    </w:p>
    <w:p w:rsidR="009D628B" w:rsidRDefault="006779C2" w:rsidP="00D811BA">
      <w:pPr>
        <w:autoSpaceDE w:val="0"/>
        <w:autoSpaceDN w:val="0"/>
        <w:adjustRightInd w:val="0"/>
        <w:ind w:firstLine="709"/>
        <w:jc w:val="center"/>
        <w:rPr>
          <w:b/>
          <w:sz w:val="30"/>
          <w:szCs w:val="30"/>
          <w:u w:val="single"/>
        </w:rPr>
      </w:pPr>
      <w:r>
        <w:rPr>
          <w:b/>
          <w:sz w:val="30"/>
          <w:szCs w:val="30"/>
          <w:u w:val="single"/>
        </w:rPr>
        <w:t>Эффективность продаж и внешняя торговля</w:t>
      </w:r>
    </w:p>
    <w:p w:rsidR="009D628B" w:rsidRDefault="006779C2" w:rsidP="00D811BA">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rsidP="00D811BA">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D811BA">
      <w:pPr>
        <w:autoSpaceDE w:val="0"/>
        <w:autoSpaceDN w:val="0"/>
        <w:adjustRightInd w:val="0"/>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D811BA">
      <w:pPr>
        <w:autoSpaceDE w:val="0"/>
        <w:autoSpaceDN w:val="0"/>
        <w:adjustRightInd w:val="0"/>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D811BA">
      <w:pPr>
        <w:autoSpaceDE w:val="0"/>
        <w:autoSpaceDN w:val="0"/>
        <w:adjustRightInd w:val="0"/>
        <w:jc w:val="center"/>
        <w:rPr>
          <w:b/>
          <w:sz w:val="30"/>
          <w:szCs w:val="30"/>
          <w:u w:val="single"/>
        </w:rPr>
      </w:pPr>
      <w:r>
        <w:rPr>
          <w:b/>
          <w:sz w:val="30"/>
          <w:szCs w:val="30"/>
          <w:u w:val="single"/>
        </w:rPr>
        <w:t>Совершенствование потребительского рынка</w:t>
      </w:r>
    </w:p>
    <w:p w:rsidR="009D628B" w:rsidRDefault="006779C2" w:rsidP="00D811BA">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D811BA">
      <w:pPr>
        <w:autoSpaceDE w:val="0"/>
        <w:autoSpaceDN w:val="0"/>
        <w:adjustRightInd w:val="0"/>
        <w:jc w:val="both"/>
        <w:rPr>
          <w:b/>
          <w:i/>
          <w:iCs/>
          <w:sz w:val="28"/>
          <w:szCs w:val="28"/>
        </w:rPr>
      </w:pPr>
      <w:r w:rsidRPr="00177F50">
        <w:rPr>
          <w:b/>
          <w:i/>
          <w:iCs/>
          <w:sz w:val="28"/>
          <w:szCs w:val="28"/>
        </w:rPr>
        <w:t>Справочно</w:t>
      </w:r>
      <w:r w:rsidR="00177F50" w:rsidRPr="00177F50">
        <w:rPr>
          <w:b/>
          <w:i/>
          <w:iCs/>
          <w:sz w:val="28"/>
          <w:szCs w:val="28"/>
        </w:rPr>
        <w:t>:</w:t>
      </w:r>
    </w:p>
    <w:p w:rsidR="009D628B" w:rsidRDefault="006779C2" w:rsidP="00D811BA">
      <w:pPr>
        <w:autoSpaceDE w:val="0"/>
        <w:autoSpaceDN w:val="0"/>
        <w:adjustRightInd w:val="0"/>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D811BA">
      <w:pPr>
        <w:autoSpaceDE w:val="0"/>
        <w:autoSpaceDN w:val="0"/>
        <w:adjustRightInd w:val="0"/>
        <w:jc w:val="center"/>
        <w:rPr>
          <w:b/>
          <w:sz w:val="30"/>
          <w:szCs w:val="30"/>
          <w:u w:val="single"/>
        </w:rPr>
      </w:pPr>
      <w:r>
        <w:rPr>
          <w:b/>
          <w:sz w:val="30"/>
          <w:szCs w:val="30"/>
          <w:u w:val="single"/>
        </w:rPr>
        <w:t>Туризм – точка прироста экономики</w:t>
      </w:r>
    </w:p>
    <w:p w:rsidR="009D628B" w:rsidRDefault="006779C2" w:rsidP="00D811BA">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rsidP="00D811BA">
      <w:pPr>
        <w:autoSpaceDE w:val="0"/>
        <w:autoSpaceDN w:val="0"/>
        <w:adjustRightInd w:val="0"/>
        <w:ind w:firstLine="709"/>
        <w:jc w:val="both"/>
        <w:rPr>
          <w:sz w:val="30"/>
          <w:szCs w:val="30"/>
        </w:rPr>
      </w:pPr>
      <w:r>
        <w:rPr>
          <w:sz w:val="30"/>
          <w:szCs w:val="30"/>
        </w:rPr>
        <w:lastRenderedPageBreak/>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D811BA">
      <w:pPr>
        <w:autoSpaceDE w:val="0"/>
        <w:autoSpaceDN w:val="0"/>
        <w:adjustRightInd w:val="0"/>
        <w:jc w:val="both"/>
        <w:rPr>
          <w:b/>
          <w:i/>
          <w:iCs/>
          <w:sz w:val="28"/>
          <w:szCs w:val="28"/>
        </w:rPr>
      </w:pPr>
      <w:r w:rsidRPr="00177F50">
        <w:rPr>
          <w:b/>
          <w:i/>
          <w:iCs/>
          <w:sz w:val="28"/>
          <w:szCs w:val="28"/>
        </w:rPr>
        <w:t>Справочно:</w:t>
      </w:r>
    </w:p>
    <w:p w:rsidR="009D628B" w:rsidRDefault="006779C2" w:rsidP="00D811BA">
      <w:pPr>
        <w:autoSpaceDE w:val="0"/>
        <w:autoSpaceDN w:val="0"/>
        <w:adjustRightInd w:val="0"/>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D811BA">
      <w:pPr>
        <w:autoSpaceDE w:val="0"/>
        <w:autoSpaceDN w:val="0"/>
        <w:adjustRightInd w:val="0"/>
        <w:ind w:firstLine="709"/>
        <w:jc w:val="center"/>
        <w:rPr>
          <w:b/>
          <w:sz w:val="30"/>
          <w:szCs w:val="30"/>
          <w:u w:val="single"/>
        </w:rPr>
      </w:pPr>
      <w:r>
        <w:rPr>
          <w:b/>
          <w:sz w:val="30"/>
          <w:szCs w:val="30"/>
          <w:u w:val="single"/>
        </w:rPr>
        <w:t xml:space="preserve">Развитие сильных регионов </w:t>
      </w:r>
    </w:p>
    <w:p w:rsidR="009D628B" w:rsidRDefault="006779C2" w:rsidP="00D811BA">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rsidP="00D811BA">
      <w:pPr>
        <w:autoSpaceDE w:val="0"/>
        <w:autoSpaceDN w:val="0"/>
        <w:adjustRightInd w:val="0"/>
        <w:ind w:firstLine="709"/>
        <w:jc w:val="both"/>
        <w:rPr>
          <w:i/>
          <w:iCs/>
          <w:sz w:val="28"/>
          <w:szCs w:val="28"/>
        </w:rPr>
      </w:pPr>
      <w:r w:rsidRPr="00177F50">
        <w:rPr>
          <w:iCs/>
          <w:sz w:val="30"/>
          <w:szCs w:val="30"/>
        </w:rPr>
        <w:t xml:space="preserve">Однако:«Для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p>
    <w:p w:rsidR="009D628B" w:rsidRDefault="006779C2" w:rsidP="00D811BA">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D811BA">
      <w:pPr>
        <w:autoSpaceDE w:val="0"/>
        <w:autoSpaceDN w:val="0"/>
        <w:adjustRightInd w:val="0"/>
        <w:jc w:val="both"/>
        <w:rPr>
          <w:b/>
          <w:i/>
          <w:iCs/>
          <w:spacing w:val="-6"/>
          <w:sz w:val="28"/>
          <w:szCs w:val="28"/>
        </w:rPr>
      </w:pPr>
      <w:r w:rsidRPr="00177F50">
        <w:rPr>
          <w:b/>
          <w:i/>
          <w:iCs/>
          <w:spacing w:val="-6"/>
          <w:sz w:val="28"/>
          <w:szCs w:val="28"/>
        </w:rPr>
        <w:t>Справочно</w:t>
      </w:r>
      <w:r w:rsidR="00177F50" w:rsidRPr="00177F50">
        <w:rPr>
          <w:b/>
          <w:i/>
          <w:iCs/>
          <w:spacing w:val="-6"/>
          <w:sz w:val="28"/>
          <w:szCs w:val="28"/>
        </w:rPr>
        <w:t>:</w:t>
      </w:r>
    </w:p>
    <w:p w:rsidR="009D628B" w:rsidRDefault="006779C2" w:rsidP="00D811BA">
      <w:pPr>
        <w:autoSpaceDE w:val="0"/>
        <w:autoSpaceDN w:val="0"/>
        <w:adjustRightInd w:val="0"/>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rsidP="00D811BA">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D811BA">
      <w:pPr>
        <w:autoSpaceDE w:val="0"/>
        <w:autoSpaceDN w:val="0"/>
        <w:adjustRightInd w:val="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rsidP="00D811BA">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rsidP="00D811BA">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rsidP="00D811BA">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rsidP="00D811BA">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rsidP="00D811BA">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rsidP="00D811BA">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rsidP="00D811BA">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rsidP="00D811BA">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rsidP="00D811BA">
      <w:pPr>
        <w:autoSpaceDE w:val="0"/>
        <w:autoSpaceDN w:val="0"/>
        <w:adjustRightInd w:val="0"/>
        <w:jc w:val="both"/>
        <w:rPr>
          <w:b/>
          <w:bCs/>
          <w:i/>
          <w:sz w:val="28"/>
          <w:szCs w:val="28"/>
        </w:rPr>
      </w:pPr>
      <w:r w:rsidRPr="00177F50">
        <w:rPr>
          <w:b/>
          <w:bCs/>
          <w:i/>
          <w:sz w:val="28"/>
          <w:szCs w:val="28"/>
        </w:rPr>
        <w:t>Справочно:</w:t>
      </w:r>
    </w:p>
    <w:p w:rsidR="009D628B" w:rsidRDefault="00177F50" w:rsidP="00D811BA">
      <w:pPr>
        <w:autoSpaceDE w:val="0"/>
        <w:autoSpaceDN w:val="0"/>
        <w:adjustRightInd w:val="0"/>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rsidR="009D628B" w:rsidRDefault="006779C2" w:rsidP="00D811BA">
      <w:pPr>
        <w:autoSpaceDE w:val="0"/>
        <w:autoSpaceDN w:val="0"/>
        <w:adjustRightInd w:val="0"/>
        <w:ind w:left="709" w:firstLine="709"/>
        <w:jc w:val="both"/>
        <w:rPr>
          <w:i/>
          <w:sz w:val="28"/>
          <w:szCs w:val="28"/>
        </w:rPr>
      </w:pPr>
      <w:r>
        <w:rPr>
          <w:i/>
          <w:sz w:val="28"/>
          <w:szCs w:val="28"/>
        </w:rPr>
        <w:t>Во главе – Программа, которая каскадируется через комплекс программных документов, обеспечивая тем самым достижение поставленных задач и реализацию приоритетов:</w:t>
      </w:r>
    </w:p>
    <w:p w:rsidR="009D628B" w:rsidRDefault="006779C2" w:rsidP="00D811BA">
      <w:pPr>
        <w:autoSpaceDE w:val="0"/>
        <w:autoSpaceDN w:val="0"/>
        <w:adjustRightInd w:val="0"/>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rsidR="009D628B" w:rsidRDefault="006779C2" w:rsidP="00D811BA">
      <w:pPr>
        <w:autoSpaceDE w:val="0"/>
        <w:autoSpaceDN w:val="0"/>
        <w:adjustRightInd w:val="0"/>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D811BA">
      <w:pPr>
        <w:autoSpaceDE w:val="0"/>
        <w:autoSpaceDN w:val="0"/>
        <w:adjustRightInd w:val="0"/>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D811BA">
      <w:pPr>
        <w:autoSpaceDE w:val="0"/>
        <w:autoSpaceDN w:val="0"/>
        <w:adjustRightInd w:val="0"/>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rsidP="00D811BA">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rsidR="009D628B" w:rsidRDefault="006779C2" w:rsidP="00D811BA">
      <w:pPr>
        <w:autoSpaceDE w:val="0"/>
        <w:autoSpaceDN w:val="0"/>
        <w:adjustRightInd w:val="0"/>
        <w:jc w:val="center"/>
        <w:rPr>
          <w:b/>
          <w:sz w:val="30"/>
          <w:szCs w:val="30"/>
        </w:rPr>
      </w:pPr>
      <w:r>
        <w:rPr>
          <w:b/>
          <w:sz w:val="30"/>
          <w:szCs w:val="30"/>
        </w:rPr>
        <w:t>****</w:t>
      </w:r>
    </w:p>
    <w:p w:rsidR="009D628B" w:rsidRDefault="006779C2" w:rsidP="00D811BA">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Председатель Всебелорусского народного собрания А.Г.Лукашенко</w:t>
      </w:r>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rsidP="00D811BA">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rsidSect="00D811BA">
      <w:headerReference w:type="default" r:id="rId6"/>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CAA" w:rsidRDefault="00514CAA">
      <w:r>
        <w:separator/>
      </w:r>
    </w:p>
  </w:endnote>
  <w:endnote w:type="continuationSeparator" w:id="1">
    <w:p w:rsidR="00514CAA" w:rsidRDefault="00514C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CAA" w:rsidRDefault="00514CAA">
      <w:r>
        <w:separator/>
      </w:r>
    </w:p>
  </w:footnote>
  <w:footnote w:type="continuationSeparator" w:id="1">
    <w:p w:rsidR="00514CAA" w:rsidRDefault="00514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772391"/>
      <w:docPartObj>
        <w:docPartGallery w:val="AutoText"/>
      </w:docPartObj>
    </w:sdtPr>
    <w:sdtEndPr>
      <w:rPr>
        <w:sz w:val="22"/>
        <w:szCs w:val="22"/>
      </w:rPr>
    </w:sdtEndPr>
    <w:sdtContent>
      <w:p w:rsidR="009D628B" w:rsidRDefault="00530409">
        <w:pPr>
          <w:pStyle w:val="a5"/>
          <w:jc w:val="center"/>
          <w:rPr>
            <w:sz w:val="22"/>
            <w:szCs w:val="22"/>
          </w:rPr>
        </w:pPr>
        <w:r>
          <w:rPr>
            <w:sz w:val="22"/>
            <w:szCs w:val="22"/>
          </w:rPr>
          <w:fldChar w:fldCharType="begin"/>
        </w:r>
        <w:r w:rsidR="006779C2">
          <w:rPr>
            <w:sz w:val="22"/>
            <w:szCs w:val="22"/>
          </w:rPr>
          <w:instrText>PAGE   \* MERGEFORMAT</w:instrText>
        </w:r>
        <w:r>
          <w:rPr>
            <w:sz w:val="22"/>
            <w:szCs w:val="22"/>
          </w:rPr>
          <w:fldChar w:fldCharType="separate"/>
        </w:r>
        <w:r w:rsidR="00D811BA">
          <w:rPr>
            <w:noProof/>
            <w:sz w:val="22"/>
            <w:szCs w:val="22"/>
          </w:rPr>
          <w:t>8</w:t>
        </w:r>
        <w:r>
          <w:rPr>
            <w:sz w:val="22"/>
            <w:szCs w:val="22"/>
          </w:rPr>
          <w:fldChar w:fldCharType="end"/>
        </w:r>
      </w:p>
    </w:sdtContent>
  </w:sdt>
  <w:p w:rsidR="009D628B" w:rsidRDefault="009D628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footnotePr>
    <w:footnote w:id="0"/>
    <w:footnote w:id="1"/>
  </w:footnotePr>
  <w:endnotePr>
    <w:endnote w:id="0"/>
    <w:endnote w:id="1"/>
  </w:endnotePr>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4CAA"/>
    <w:rsid w:val="00515982"/>
    <w:rsid w:val="00530409"/>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811BA"/>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09"/>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409"/>
    <w:rPr>
      <w:rFonts w:ascii="Segoe UI" w:hAnsi="Segoe UI" w:cs="Segoe UI"/>
      <w:sz w:val="18"/>
      <w:szCs w:val="18"/>
    </w:rPr>
  </w:style>
  <w:style w:type="paragraph" w:styleId="a5">
    <w:name w:val="header"/>
    <w:basedOn w:val="a"/>
    <w:link w:val="a6"/>
    <w:uiPriority w:val="99"/>
    <w:unhideWhenUsed/>
    <w:rsid w:val="00530409"/>
    <w:pPr>
      <w:tabs>
        <w:tab w:val="center" w:pos="4677"/>
        <w:tab w:val="right" w:pos="9355"/>
      </w:tabs>
    </w:pPr>
  </w:style>
  <w:style w:type="paragraph" w:styleId="a7">
    <w:name w:val="footer"/>
    <w:basedOn w:val="a"/>
    <w:link w:val="a8"/>
    <w:uiPriority w:val="99"/>
    <w:unhideWhenUsed/>
    <w:rsid w:val="00530409"/>
    <w:pPr>
      <w:tabs>
        <w:tab w:val="center" w:pos="4677"/>
        <w:tab w:val="right" w:pos="9355"/>
      </w:tabs>
    </w:pPr>
  </w:style>
  <w:style w:type="character" w:customStyle="1" w:styleId="a6">
    <w:name w:val="Верхний колонтитул Знак"/>
    <w:basedOn w:val="a0"/>
    <w:link w:val="a5"/>
    <w:uiPriority w:val="99"/>
    <w:qFormat/>
    <w:rsid w:val="00530409"/>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sid w:val="00530409"/>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sid w:val="00530409"/>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2025-12-22T05:47:00Z</cp:lastPrinted>
  <dcterms:created xsi:type="dcterms:W3CDTF">2025-12-29T10:09:00Z</dcterms:created>
  <dcterms:modified xsi:type="dcterms:W3CDTF">2026-01-12T14:05:00Z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