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3200" w:rsidRPr="00363200" w:rsidRDefault="00363200" w:rsidP="006C0B77">
      <w:pPr>
        <w:spacing w:after="0"/>
        <w:ind w:firstLine="709"/>
        <w:jc w:val="both"/>
        <w:rPr>
          <w:b/>
          <w:bCs/>
        </w:rPr>
      </w:pPr>
      <w:r w:rsidRPr="00363200">
        <w:rPr>
          <w:b/>
          <w:bCs/>
        </w:rPr>
        <w:t xml:space="preserve">Как узнать, к компетенции какого органа относится вопрос и куда следует с ним обращаться? </w:t>
      </w:r>
    </w:p>
    <w:p w:rsidR="00363200" w:rsidRDefault="00363200" w:rsidP="006C0B77">
      <w:pPr>
        <w:spacing w:after="0"/>
        <w:ind w:firstLine="709"/>
        <w:jc w:val="both"/>
      </w:pPr>
    </w:p>
    <w:p w:rsidR="00F12C76" w:rsidRDefault="00363200" w:rsidP="006C0B77">
      <w:pPr>
        <w:spacing w:after="0"/>
        <w:ind w:firstLine="709"/>
        <w:jc w:val="both"/>
      </w:pPr>
      <w:r w:rsidRPr="00363200">
        <w:t xml:space="preserve">Указом Президента Республики Беларусь от 15 октября 2007 г. № 498 </w:t>
      </w:r>
      <w:proofErr w:type="gramStart"/>
      <w:r w:rsidRPr="00363200">
        <w:t>”</w:t>
      </w:r>
      <w:proofErr w:type="gramEnd"/>
      <w:r w:rsidRPr="00363200">
        <w:t>О дополнительных мерах по работе с обращениями граждан и юридических лиц“ установлен перечень государственных органов, иных организаций, ответственных за рассмотрение обращений по существу в отдельных сферах жизнедеятельности населения. Обращения подлежат рассмотрению по существу в указанных в перечне местных органах. При этом решения этих местных органов по обращениям могут быть обжалованы в указанные в перечне соответствующие вышестоящие органы.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00"/>
    <w:rsid w:val="000E0A22"/>
    <w:rsid w:val="001824CF"/>
    <w:rsid w:val="00363200"/>
    <w:rsid w:val="004F0454"/>
    <w:rsid w:val="00544490"/>
    <w:rsid w:val="006C0B77"/>
    <w:rsid w:val="007E115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8EDF"/>
  <w15:chartTrackingRefBased/>
  <w15:docId w15:val="{AE060849-C754-4703-B438-EA6EE098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63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2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2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2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20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20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20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20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20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32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320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320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320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6320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6320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6320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6320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632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3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20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3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3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320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632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320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320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320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6320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Галайдина Алла Алексеевна</dc:creator>
  <cp:keywords/>
  <dc:description/>
  <cp:lastModifiedBy>Галайдина Алла Алексеевна</cp:lastModifiedBy>
  <cp:revision>1</cp:revision>
  <dcterms:created xsi:type="dcterms:W3CDTF">2025-01-23T15:48:00Z</dcterms:created>
  <dcterms:modified xsi:type="dcterms:W3CDTF">2025-01-23T15:49:00Z</dcterms:modified>
</cp:coreProperties>
</file>