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77" w:rsidRPr="00A85877" w:rsidRDefault="00A85877" w:rsidP="00A85877">
      <w:pPr>
        <w:jc w:val="center"/>
        <w:rPr>
          <w:lang w:val="be-BY"/>
        </w:rPr>
      </w:pPr>
      <w:r>
        <w:rPr>
          <w:noProof/>
        </w:rPr>
        <w:drawing>
          <wp:inline distT="0" distB="0" distL="0" distR="0">
            <wp:extent cx="66040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2"/>
        <w:tblW w:w="0" w:type="auto"/>
        <w:tblLook w:val="01E0"/>
      </w:tblPr>
      <w:tblGrid>
        <w:gridCol w:w="4776"/>
        <w:gridCol w:w="4795"/>
      </w:tblGrid>
      <w:tr w:rsidR="00A85877" w:rsidRPr="00A85877" w:rsidTr="00AD2093">
        <w:tc>
          <w:tcPr>
            <w:tcW w:w="4898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КЛІМАВІЦКІ РАЁННЫ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КІСЯЛЕВА-БУДСКІ СЕЛЬСКІ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САВЕТ ДЭПУТАТАЎ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sz w:val="30"/>
                <w:szCs w:val="30"/>
                <w:lang w:val="be-BY"/>
              </w:rPr>
            </w:pPr>
            <w:r w:rsidRPr="00A85877">
              <w:rPr>
                <w:rFonts w:eastAsia="SimSun"/>
                <w:b/>
                <w:sz w:val="30"/>
                <w:szCs w:val="30"/>
                <w:lang w:val="be-BY"/>
              </w:rPr>
              <w:t>РАШЭННЕ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</w:p>
          <w:p w:rsidR="00A85877" w:rsidRPr="00A85877" w:rsidRDefault="00395C57" w:rsidP="00A85877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16</w:t>
            </w:r>
            <w:r w:rsidR="00A85877">
              <w:rPr>
                <w:rFonts w:eastAsia="SimSun"/>
                <w:color w:val="000000"/>
                <w:sz w:val="30"/>
                <w:szCs w:val="30"/>
                <w:lang w:val="be-BY"/>
              </w:rPr>
              <w:t>.</w:t>
            </w:r>
            <w:r w:rsidR="005D20C4">
              <w:rPr>
                <w:rFonts w:eastAsia="SimSun"/>
                <w:color w:val="000000"/>
                <w:sz w:val="30"/>
                <w:szCs w:val="30"/>
                <w:lang w:val="be-BY"/>
              </w:rPr>
              <w:t>0</w:t>
            </w:r>
            <w:r>
              <w:rPr>
                <w:rFonts w:eastAsia="SimSun"/>
                <w:color w:val="000000"/>
                <w:sz w:val="30"/>
                <w:szCs w:val="30"/>
                <w:lang w:val="be-BY"/>
              </w:rPr>
              <w:t>5</w:t>
            </w:r>
            <w:r w:rsidR="00A85877" w:rsidRPr="00A85877">
              <w:rPr>
                <w:color w:val="000000"/>
                <w:sz w:val="30"/>
                <w:szCs w:val="30"/>
              </w:rPr>
              <w:t>.202</w:t>
            </w:r>
            <w:r w:rsidR="00A3021C">
              <w:rPr>
                <w:color w:val="000000"/>
                <w:sz w:val="30"/>
                <w:szCs w:val="30"/>
              </w:rPr>
              <w:t>5</w:t>
            </w:r>
            <w:r w:rsidR="00A85877" w:rsidRPr="00A85877">
              <w:rPr>
                <w:color w:val="000000"/>
                <w:sz w:val="30"/>
                <w:szCs w:val="30"/>
              </w:rPr>
              <w:t xml:space="preserve"> №</w:t>
            </w:r>
            <w:r w:rsidR="00E74D96">
              <w:rPr>
                <w:color w:val="000000"/>
                <w:sz w:val="30"/>
                <w:szCs w:val="30"/>
              </w:rPr>
              <w:t>9-2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  <w:lang w:val="be-BY"/>
              </w:rPr>
              <w:t>в. Кісялева Буда</w:t>
            </w:r>
          </w:p>
          <w:p w:rsidR="00A85877" w:rsidRPr="00A85877" w:rsidRDefault="00A85877" w:rsidP="00A85877">
            <w:pPr>
              <w:spacing w:line="200" w:lineRule="exact"/>
              <w:rPr>
                <w:rFonts w:eastAsia="SimSun"/>
                <w:lang w:val="be-BY"/>
              </w:rPr>
            </w:pPr>
          </w:p>
        </w:tc>
        <w:tc>
          <w:tcPr>
            <w:tcW w:w="4899" w:type="dxa"/>
          </w:tcPr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 xml:space="preserve">КЛИМОВИЧСКИЙ РАЙОННЫЙ 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before="120"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</w:rPr>
              <w:t>КИСЕЛЕВО-БУДСКИЙ СЕЛЬСКИЙ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  <w:r w:rsidRPr="00A85877">
              <w:rPr>
                <w:rFonts w:eastAsia="SimSun"/>
                <w:b/>
                <w:lang w:val="be-BY"/>
              </w:rPr>
              <w:t>СОВЕТ ДЕПУТАТОВ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</w:pPr>
            <w:r w:rsidRPr="00A85877">
              <w:rPr>
                <w:rFonts w:eastAsia="SimSun"/>
                <w:b/>
                <w:color w:val="000000"/>
                <w:spacing w:val="5"/>
                <w:sz w:val="30"/>
                <w:szCs w:val="30"/>
              </w:rPr>
              <w:t>РЕШЕНИЕ</w:t>
            </w:r>
          </w:p>
          <w:p w:rsidR="00A85877" w:rsidRPr="00A85877" w:rsidRDefault="00A85877" w:rsidP="00A85877">
            <w:pPr>
              <w:shd w:val="clear" w:color="auto" w:fill="FFFFFF"/>
              <w:tabs>
                <w:tab w:val="left" w:leader="underscore" w:pos="4586"/>
              </w:tabs>
              <w:rPr>
                <w:rFonts w:eastAsia="SimSun"/>
                <w:color w:val="000000"/>
                <w:u w:val="single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color w:val="000000"/>
                <w:spacing w:val="-6"/>
              </w:rPr>
            </w:pPr>
          </w:p>
          <w:p w:rsidR="00A85877" w:rsidRPr="00A85877" w:rsidRDefault="00A85877" w:rsidP="00A85877">
            <w:pPr>
              <w:shd w:val="clear" w:color="auto" w:fill="FFFFFF"/>
              <w:ind w:left="902"/>
              <w:rPr>
                <w:rFonts w:eastAsia="SimSun"/>
                <w:lang w:val="be-BY"/>
              </w:rPr>
            </w:pPr>
            <w:r w:rsidRPr="00A85877">
              <w:rPr>
                <w:rFonts w:eastAsia="SimSun"/>
                <w:color w:val="000000"/>
                <w:spacing w:val="-6"/>
              </w:rPr>
              <w:t xml:space="preserve">            д. Киселева Буда</w:t>
            </w:r>
          </w:p>
          <w:p w:rsidR="00A85877" w:rsidRPr="00A85877" w:rsidRDefault="00A85877" w:rsidP="00A85877">
            <w:pPr>
              <w:spacing w:line="280" w:lineRule="exact"/>
              <w:jc w:val="center"/>
              <w:rPr>
                <w:rFonts w:eastAsia="SimSun"/>
                <w:b/>
                <w:lang w:val="be-BY"/>
              </w:rPr>
            </w:pPr>
          </w:p>
        </w:tc>
      </w:tr>
    </w:tbl>
    <w:p w:rsidR="00A85877" w:rsidRPr="00E546EC" w:rsidRDefault="00A85877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</w:rPr>
      </w:pPr>
    </w:p>
    <w:p w:rsidR="00B74A2E" w:rsidRDefault="00B74A2E" w:rsidP="00B74A2E">
      <w:pPr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О направлении средств </w:t>
      </w:r>
    </w:p>
    <w:p w:rsidR="005D20C4" w:rsidRPr="00E1223C" w:rsidRDefault="00B74A2E" w:rsidP="00B74A2E">
      <w:pPr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5D20C4" w:rsidRPr="00E1223C" w:rsidRDefault="005D20C4" w:rsidP="005D20C4">
      <w:pPr>
        <w:outlineLvl w:val="0"/>
        <w:rPr>
          <w:sz w:val="30"/>
          <w:szCs w:val="30"/>
        </w:rPr>
      </w:pPr>
    </w:p>
    <w:p w:rsidR="005D20C4" w:rsidRPr="00E1223C" w:rsidRDefault="00444F49" w:rsidP="005D20C4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         На основании пункта 1 статьи 122 Бюджетного кодекса Республики Беларусь, пункта 1 статьи 17 Закона Республики Беларусь от 4 января 2010 г.№ 108-3 « О местном управлении и самоуправлении в Республике Беларусь»  </w:t>
      </w:r>
      <w:proofErr w:type="spellStart"/>
      <w:r w:rsidR="005D20C4">
        <w:rPr>
          <w:sz w:val="30"/>
          <w:szCs w:val="30"/>
        </w:rPr>
        <w:t>Киселево-Будский</w:t>
      </w:r>
      <w:proofErr w:type="spellEnd"/>
      <w:r w:rsidR="005D20C4" w:rsidRPr="00E1223C">
        <w:rPr>
          <w:sz w:val="30"/>
          <w:szCs w:val="30"/>
        </w:rPr>
        <w:t xml:space="preserve"> сельский Совет депутатов РЕШИЛ:</w:t>
      </w:r>
    </w:p>
    <w:p w:rsidR="005D20C4" w:rsidRDefault="00BE72E6" w:rsidP="00EF7424">
      <w:pPr>
        <w:tabs>
          <w:tab w:val="left" w:pos="851"/>
        </w:tabs>
        <w:ind w:left="360"/>
        <w:jc w:val="both"/>
        <w:outlineLvl w:val="0"/>
        <w:rPr>
          <w:sz w:val="30"/>
          <w:szCs w:val="30"/>
        </w:rPr>
      </w:pPr>
      <w:bookmarkStart w:id="0" w:name="_GoBack"/>
      <w:bookmarkEnd w:id="0"/>
      <w:r w:rsidRPr="001C085E">
        <w:rPr>
          <w:sz w:val="30"/>
          <w:szCs w:val="30"/>
        </w:rPr>
        <w:t>Направить</w:t>
      </w:r>
      <w:r w:rsidRPr="00F749E5">
        <w:rPr>
          <w:sz w:val="30"/>
          <w:szCs w:val="30"/>
        </w:rPr>
        <w:t xml:space="preserve"> свободные остатки бюджетных средств, образовавшиеся в бюджете сельсовета по состоянию на 1 января 202</w:t>
      </w:r>
      <w:r w:rsidR="00A3021C">
        <w:rPr>
          <w:sz w:val="30"/>
          <w:szCs w:val="30"/>
        </w:rPr>
        <w:t>5</w:t>
      </w:r>
      <w:r w:rsidRPr="00F749E5">
        <w:rPr>
          <w:sz w:val="30"/>
          <w:szCs w:val="30"/>
        </w:rPr>
        <w:t xml:space="preserve"> года</w:t>
      </w:r>
      <w:r w:rsidR="005B65C9">
        <w:rPr>
          <w:sz w:val="30"/>
          <w:szCs w:val="30"/>
        </w:rPr>
        <w:t xml:space="preserve"> в сумме </w:t>
      </w:r>
      <w:r w:rsidR="00393B3E">
        <w:rPr>
          <w:sz w:val="30"/>
          <w:szCs w:val="30"/>
        </w:rPr>
        <w:t xml:space="preserve"> 3000,00</w:t>
      </w:r>
      <w:r w:rsidR="005B65C9">
        <w:rPr>
          <w:sz w:val="30"/>
          <w:szCs w:val="30"/>
        </w:rPr>
        <w:t>рублей</w:t>
      </w:r>
      <w:r w:rsidR="00395C08" w:rsidRPr="00C741BB">
        <w:rPr>
          <w:rFonts w:eastAsia="Arial Unicode MS"/>
          <w:sz w:val="30"/>
          <w:szCs w:val="30"/>
        </w:rPr>
        <w:t>–по разделу «</w:t>
      </w:r>
      <w:r w:rsidR="00395C08">
        <w:rPr>
          <w:rFonts w:eastAsia="Arial Unicode MS"/>
          <w:sz w:val="30"/>
          <w:szCs w:val="30"/>
        </w:rPr>
        <w:t>Физическая культура, спорт, культура и средства массовой информации</w:t>
      </w:r>
      <w:r w:rsidR="00395C08" w:rsidRPr="00C741BB">
        <w:rPr>
          <w:rFonts w:eastAsia="Arial Unicode MS"/>
          <w:sz w:val="30"/>
          <w:szCs w:val="30"/>
        </w:rPr>
        <w:t>» подразделу «</w:t>
      </w:r>
      <w:r w:rsidR="00395C08">
        <w:rPr>
          <w:rFonts w:eastAsia="Arial Unicode MS"/>
          <w:sz w:val="30"/>
          <w:szCs w:val="30"/>
        </w:rPr>
        <w:t>Культура</w:t>
      </w:r>
      <w:r w:rsidR="00395C08" w:rsidRPr="00C741BB">
        <w:rPr>
          <w:rFonts w:eastAsia="Arial Unicode MS"/>
          <w:sz w:val="30"/>
          <w:szCs w:val="30"/>
        </w:rPr>
        <w:t>» виду «</w:t>
      </w:r>
      <w:r w:rsidR="00395C08">
        <w:rPr>
          <w:rFonts w:eastAsia="Arial Unicode MS"/>
          <w:sz w:val="30"/>
          <w:szCs w:val="30"/>
        </w:rPr>
        <w:t>Культура и искусство</w:t>
      </w:r>
      <w:r w:rsidR="00395C08" w:rsidRPr="00C741BB">
        <w:rPr>
          <w:rFonts w:eastAsia="Arial Unicode MS"/>
          <w:sz w:val="30"/>
          <w:szCs w:val="30"/>
        </w:rPr>
        <w:t xml:space="preserve">» для </w:t>
      </w:r>
      <w:r w:rsidR="00395C08">
        <w:rPr>
          <w:rFonts w:eastAsia="Arial Unicode MS"/>
          <w:sz w:val="30"/>
          <w:szCs w:val="30"/>
        </w:rPr>
        <w:t>разработки</w:t>
      </w:r>
      <w:r w:rsidR="00395C08" w:rsidRPr="00C47D90">
        <w:rPr>
          <w:rFonts w:eastAsia="Arial Unicode MS"/>
          <w:sz w:val="30"/>
          <w:szCs w:val="30"/>
        </w:rPr>
        <w:t xml:space="preserve"> проект</w:t>
      </w:r>
      <w:r w:rsidR="00395C08">
        <w:rPr>
          <w:rFonts w:eastAsia="Arial Unicode MS"/>
          <w:sz w:val="30"/>
          <w:szCs w:val="30"/>
        </w:rPr>
        <w:t>а</w:t>
      </w:r>
      <w:r w:rsidR="00395C08" w:rsidRPr="00C47D90">
        <w:rPr>
          <w:rFonts w:eastAsia="Arial Unicode MS"/>
          <w:sz w:val="30"/>
          <w:szCs w:val="30"/>
        </w:rPr>
        <w:t xml:space="preserve"> зон охраны  историко-культурной ценности.</w:t>
      </w:r>
    </w:p>
    <w:p w:rsidR="00BE72E6" w:rsidRDefault="00BE72E6" w:rsidP="00BE72E6">
      <w:pPr>
        <w:ind w:firstLine="720"/>
        <w:jc w:val="both"/>
        <w:rPr>
          <w:sz w:val="30"/>
          <w:szCs w:val="30"/>
        </w:rPr>
      </w:pPr>
    </w:p>
    <w:p w:rsidR="00BE72E6" w:rsidRDefault="00BE72E6" w:rsidP="00BE72E6">
      <w:pPr>
        <w:ind w:firstLine="720"/>
        <w:jc w:val="both"/>
        <w:rPr>
          <w:sz w:val="30"/>
          <w:szCs w:val="30"/>
        </w:rPr>
      </w:pPr>
    </w:p>
    <w:p w:rsidR="00BE72E6" w:rsidRPr="00E1223C" w:rsidRDefault="00BE72E6" w:rsidP="00BE72E6">
      <w:pPr>
        <w:ind w:firstLine="720"/>
        <w:jc w:val="both"/>
        <w:rPr>
          <w:rFonts w:eastAsia="Arial Unicode MS"/>
          <w:sz w:val="30"/>
          <w:szCs w:val="30"/>
        </w:rPr>
      </w:pPr>
    </w:p>
    <w:p w:rsidR="00D1528A" w:rsidRPr="00D1528A" w:rsidRDefault="00D1528A" w:rsidP="005D20C4">
      <w:pPr>
        <w:jc w:val="both"/>
        <w:rPr>
          <w:sz w:val="30"/>
          <w:szCs w:val="30"/>
        </w:rPr>
      </w:pPr>
    </w:p>
    <w:p w:rsidR="00ED124D" w:rsidRPr="00E546EC" w:rsidRDefault="00ED124D" w:rsidP="00ED124D">
      <w:pPr>
        <w:tabs>
          <w:tab w:val="left" w:pos="720"/>
        </w:tabs>
        <w:ind w:right="40" w:firstLine="720"/>
        <w:jc w:val="both"/>
        <w:rPr>
          <w:rFonts w:eastAsia="Arial Unicode MS"/>
          <w:sz w:val="30"/>
          <w:szCs w:val="30"/>
        </w:rPr>
      </w:pPr>
    </w:p>
    <w:p w:rsidR="00ED124D" w:rsidRPr="00E546EC" w:rsidRDefault="00ED124D" w:rsidP="00ED124D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ED124D" w:rsidRPr="00E546EC" w:rsidRDefault="00ED124D" w:rsidP="00ED124D">
      <w:pPr>
        <w:tabs>
          <w:tab w:val="left" w:pos="6804"/>
        </w:tabs>
        <w:spacing w:line="280" w:lineRule="exact"/>
        <w:rPr>
          <w:sz w:val="30"/>
          <w:szCs w:val="30"/>
        </w:rPr>
      </w:pPr>
      <w:r w:rsidRPr="00E546EC">
        <w:rPr>
          <w:sz w:val="30"/>
          <w:szCs w:val="30"/>
        </w:rPr>
        <w:t xml:space="preserve">Председатель                                                     </w:t>
      </w:r>
      <w:r w:rsidRPr="00E546EC">
        <w:rPr>
          <w:sz w:val="30"/>
          <w:szCs w:val="30"/>
        </w:rPr>
        <w:tab/>
      </w:r>
      <w:proofErr w:type="spellStart"/>
      <w:r w:rsidRPr="00E546EC">
        <w:rPr>
          <w:sz w:val="30"/>
          <w:szCs w:val="30"/>
        </w:rPr>
        <w:t>С.В.Макарков</w:t>
      </w:r>
      <w:proofErr w:type="spellEnd"/>
    </w:p>
    <w:p w:rsidR="00090925" w:rsidRDefault="00090925" w:rsidP="00090925">
      <w:pPr>
        <w:spacing w:line="280" w:lineRule="exact"/>
        <w:ind w:hanging="23"/>
        <w:rPr>
          <w:bCs/>
          <w:iCs/>
          <w:sz w:val="30"/>
          <w:szCs w:val="30"/>
        </w:rPr>
      </w:pPr>
    </w:p>
    <w:p w:rsidR="00090925" w:rsidRDefault="00090925" w:rsidP="00090925">
      <w:pPr>
        <w:spacing w:line="240" w:lineRule="exact"/>
        <w:jc w:val="center"/>
        <w:rPr>
          <w:bCs/>
          <w:iCs/>
          <w:sz w:val="30"/>
          <w:szCs w:val="30"/>
        </w:rPr>
      </w:pPr>
    </w:p>
    <w:p w:rsidR="00090925" w:rsidRDefault="00090925" w:rsidP="00090925">
      <w:pPr>
        <w:spacing w:line="240" w:lineRule="exact"/>
        <w:jc w:val="center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090925" w:rsidRDefault="00090925" w:rsidP="00090925">
      <w:pPr>
        <w:spacing w:line="280" w:lineRule="exact"/>
        <w:ind w:left="317" w:firstLine="5070"/>
        <w:rPr>
          <w:bCs/>
          <w:iCs/>
          <w:sz w:val="30"/>
          <w:szCs w:val="30"/>
        </w:rPr>
      </w:pPr>
    </w:p>
    <w:p w:rsidR="00950CBB" w:rsidRDefault="00950CBB" w:rsidP="00137E82">
      <w:pPr>
        <w:spacing w:line="240" w:lineRule="exact"/>
        <w:jc w:val="center"/>
        <w:rPr>
          <w:bCs/>
          <w:iCs/>
          <w:sz w:val="30"/>
          <w:szCs w:val="30"/>
        </w:rPr>
      </w:pPr>
    </w:p>
    <w:sectPr w:rsidR="00950CBB" w:rsidSect="0033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300E3"/>
    <w:multiLevelType w:val="hybridMultilevel"/>
    <w:tmpl w:val="A4B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A51DD"/>
    <w:rsid w:val="000079D4"/>
    <w:rsid w:val="00090925"/>
    <w:rsid w:val="00101A68"/>
    <w:rsid w:val="00137E82"/>
    <w:rsid w:val="0014356F"/>
    <w:rsid w:val="00151F5E"/>
    <w:rsid w:val="00190739"/>
    <w:rsid w:val="001C06D3"/>
    <w:rsid w:val="001C085E"/>
    <w:rsid w:val="001E7773"/>
    <w:rsid w:val="001F666B"/>
    <w:rsid w:val="00217CB3"/>
    <w:rsid w:val="00244E48"/>
    <w:rsid w:val="002A0BB1"/>
    <w:rsid w:val="003302D9"/>
    <w:rsid w:val="00376155"/>
    <w:rsid w:val="00393B3E"/>
    <w:rsid w:val="00395C08"/>
    <w:rsid w:val="00395C57"/>
    <w:rsid w:val="003F382F"/>
    <w:rsid w:val="00404976"/>
    <w:rsid w:val="00413EA0"/>
    <w:rsid w:val="00425B95"/>
    <w:rsid w:val="00444F49"/>
    <w:rsid w:val="0048145E"/>
    <w:rsid w:val="004A51DD"/>
    <w:rsid w:val="004D090B"/>
    <w:rsid w:val="004F3B96"/>
    <w:rsid w:val="00571101"/>
    <w:rsid w:val="00594378"/>
    <w:rsid w:val="005B65C9"/>
    <w:rsid w:val="005B6BA8"/>
    <w:rsid w:val="005D20C4"/>
    <w:rsid w:val="006E04AD"/>
    <w:rsid w:val="00732494"/>
    <w:rsid w:val="007E365F"/>
    <w:rsid w:val="007F584A"/>
    <w:rsid w:val="0081386C"/>
    <w:rsid w:val="00833D7A"/>
    <w:rsid w:val="0084093D"/>
    <w:rsid w:val="008C1AE6"/>
    <w:rsid w:val="008E73B4"/>
    <w:rsid w:val="00901184"/>
    <w:rsid w:val="00926581"/>
    <w:rsid w:val="009508E4"/>
    <w:rsid w:val="00950CBB"/>
    <w:rsid w:val="0095181F"/>
    <w:rsid w:val="009A10A1"/>
    <w:rsid w:val="009E35FE"/>
    <w:rsid w:val="00A248EB"/>
    <w:rsid w:val="00A3021C"/>
    <w:rsid w:val="00A85877"/>
    <w:rsid w:val="00A92BF4"/>
    <w:rsid w:val="00AB1E5E"/>
    <w:rsid w:val="00AD2093"/>
    <w:rsid w:val="00AE045C"/>
    <w:rsid w:val="00B05CB1"/>
    <w:rsid w:val="00B34878"/>
    <w:rsid w:val="00B36A69"/>
    <w:rsid w:val="00B6626F"/>
    <w:rsid w:val="00B74A2E"/>
    <w:rsid w:val="00BA2852"/>
    <w:rsid w:val="00BB7291"/>
    <w:rsid w:val="00BE6692"/>
    <w:rsid w:val="00BE72E6"/>
    <w:rsid w:val="00BF58B3"/>
    <w:rsid w:val="00BF777A"/>
    <w:rsid w:val="00C0718E"/>
    <w:rsid w:val="00C72F28"/>
    <w:rsid w:val="00C82DB8"/>
    <w:rsid w:val="00CD0967"/>
    <w:rsid w:val="00CD2782"/>
    <w:rsid w:val="00CE1CFC"/>
    <w:rsid w:val="00CE41FE"/>
    <w:rsid w:val="00CF45AE"/>
    <w:rsid w:val="00CF4FF7"/>
    <w:rsid w:val="00D034D3"/>
    <w:rsid w:val="00D1528A"/>
    <w:rsid w:val="00D25C43"/>
    <w:rsid w:val="00D65ADD"/>
    <w:rsid w:val="00D80924"/>
    <w:rsid w:val="00D920B9"/>
    <w:rsid w:val="00D94A05"/>
    <w:rsid w:val="00DA6047"/>
    <w:rsid w:val="00DD162F"/>
    <w:rsid w:val="00DD6678"/>
    <w:rsid w:val="00DF553F"/>
    <w:rsid w:val="00E17B49"/>
    <w:rsid w:val="00E546EC"/>
    <w:rsid w:val="00E74D96"/>
    <w:rsid w:val="00EC6F61"/>
    <w:rsid w:val="00ED124D"/>
    <w:rsid w:val="00EE1EB0"/>
    <w:rsid w:val="00EF181C"/>
    <w:rsid w:val="00EF7424"/>
    <w:rsid w:val="00EF7B23"/>
    <w:rsid w:val="00F3038B"/>
    <w:rsid w:val="00F325C1"/>
    <w:rsid w:val="00F4427E"/>
    <w:rsid w:val="00F631AC"/>
    <w:rsid w:val="00F73CA9"/>
    <w:rsid w:val="00FB2406"/>
    <w:rsid w:val="00FC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D124D"/>
    <w:pPr>
      <w:ind w:firstLine="567"/>
      <w:jc w:val="both"/>
    </w:pPr>
  </w:style>
  <w:style w:type="character" w:styleId="a6">
    <w:name w:val="Hyperlink"/>
    <w:uiPriority w:val="99"/>
    <w:rsid w:val="00B6626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E7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7E5C-6D09-4E9D-B625-3D19858B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Пользователь</cp:lastModifiedBy>
  <cp:revision>2</cp:revision>
  <cp:lastPrinted>2025-04-22T08:15:00Z</cp:lastPrinted>
  <dcterms:created xsi:type="dcterms:W3CDTF">2025-05-26T13:43:00Z</dcterms:created>
  <dcterms:modified xsi:type="dcterms:W3CDTF">2025-05-26T13:43:00Z</dcterms:modified>
</cp:coreProperties>
</file>