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B4" w:rsidRPr="00D37CB4" w:rsidRDefault="00D37CB4" w:rsidP="00D37CB4">
      <w:pPr>
        <w:rPr>
          <w:i/>
          <w:sz w:val="30"/>
          <w:szCs w:val="30"/>
          <w:lang w:val="be-BY"/>
        </w:rPr>
      </w:pPr>
      <w:r w:rsidRPr="00D37CB4">
        <w:rPr>
          <w:noProof/>
        </w:rPr>
        <w:drawing>
          <wp:anchor distT="0" distB="0" distL="114300" distR="114300" simplePos="0" relativeHeight="251659264" behindDoc="1" locked="0" layoutInCell="1" allowOverlap="1" wp14:anchorId="74886AE3" wp14:editId="3079718A">
            <wp:simplePos x="0" y="0"/>
            <wp:positionH relativeFrom="column">
              <wp:posOffset>2514600</wp:posOffset>
            </wp:positionH>
            <wp:positionV relativeFrom="paragraph">
              <wp:posOffset>115570</wp:posOffset>
            </wp:positionV>
            <wp:extent cx="61214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CB4" w:rsidRPr="00D37CB4" w:rsidRDefault="00D37CB4" w:rsidP="00D37CB4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31"/>
        <w:gridCol w:w="964"/>
        <w:gridCol w:w="4139"/>
      </w:tblGrid>
      <w:tr w:rsidR="00D37CB4" w:rsidRPr="00D37CB4" w:rsidTr="00D37CB4">
        <w:trPr>
          <w:trHeight w:val="964"/>
        </w:trPr>
        <w:tc>
          <w:tcPr>
            <w:tcW w:w="4031" w:type="dxa"/>
            <w:vAlign w:val="center"/>
            <w:hideMark/>
          </w:tcPr>
          <w:p w:rsidR="00D37CB4" w:rsidRPr="00D37CB4" w:rsidRDefault="00D37CB4" w:rsidP="00D37CB4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D37CB4">
              <w:rPr>
                <w:b/>
                <w:sz w:val="20"/>
                <w:lang w:val="be-BY"/>
              </w:rPr>
              <w:t xml:space="preserve">КЛІМАВІЦКІ РАЁННЫ </w:t>
            </w:r>
          </w:p>
          <w:p w:rsidR="00D37CB4" w:rsidRPr="00D37CB4" w:rsidRDefault="00D37CB4" w:rsidP="00D37CB4">
            <w:pPr>
              <w:jc w:val="center"/>
              <w:rPr>
                <w:b/>
                <w:sz w:val="20"/>
                <w:lang w:val="be-BY"/>
              </w:rPr>
            </w:pPr>
            <w:r w:rsidRPr="00D37CB4">
              <w:rPr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D37CB4" w:rsidRPr="00D37CB4" w:rsidRDefault="00D37CB4" w:rsidP="00D37CB4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:rsidR="00D37CB4" w:rsidRPr="00D37CB4" w:rsidRDefault="00D37CB4" w:rsidP="00D37CB4">
            <w:pPr>
              <w:jc w:val="center"/>
              <w:rPr>
                <w:b/>
                <w:sz w:val="20"/>
              </w:rPr>
            </w:pPr>
            <w:r w:rsidRPr="00D37CB4">
              <w:rPr>
                <w:b/>
                <w:sz w:val="20"/>
              </w:rPr>
              <w:t xml:space="preserve">КЛИМОВИЧСКИЙ РАЙОННЫЙ  </w:t>
            </w:r>
          </w:p>
          <w:p w:rsidR="00D37CB4" w:rsidRPr="00D37CB4" w:rsidRDefault="00D37CB4" w:rsidP="00D37CB4">
            <w:pPr>
              <w:jc w:val="center"/>
              <w:rPr>
                <w:b/>
                <w:sz w:val="20"/>
              </w:rPr>
            </w:pPr>
            <w:r w:rsidRPr="00D37CB4">
              <w:rPr>
                <w:b/>
                <w:sz w:val="20"/>
              </w:rPr>
              <w:t>СОВЕТ ДЕПУТАТОВ</w:t>
            </w:r>
          </w:p>
        </w:tc>
      </w:tr>
      <w:tr w:rsidR="00D37CB4" w:rsidRPr="00D37CB4" w:rsidTr="00D37CB4">
        <w:trPr>
          <w:trHeight w:val="680"/>
        </w:trPr>
        <w:tc>
          <w:tcPr>
            <w:tcW w:w="4031" w:type="dxa"/>
            <w:vAlign w:val="center"/>
            <w:hideMark/>
          </w:tcPr>
          <w:p w:rsidR="00D37CB4" w:rsidRPr="00D37CB4" w:rsidRDefault="00D37CB4" w:rsidP="00D37CB4">
            <w:pPr>
              <w:jc w:val="center"/>
              <w:rPr>
                <w:b/>
                <w:sz w:val="20"/>
                <w:lang w:val="be-BY"/>
              </w:rPr>
            </w:pPr>
            <w:r w:rsidRPr="00D37CB4">
              <w:rPr>
                <w:b/>
                <w:sz w:val="20"/>
                <w:lang w:val="be-BY"/>
              </w:rPr>
              <w:t>М</w:t>
            </w:r>
            <w:r w:rsidRPr="00D37CB4">
              <w:rPr>
                <w:b/>
                <w:sz w:val="20"/>
                <w:lang w:val="en-US"/>
              </w:rPr>
              <w:t>I</w:t>
            </w:r>
            <w:r w:rsidRPr="00D37CB4">
              <w:rPr>
                <w:b/>
                <w:sz w:val="20"/>
                <w:lang w:val="be-BY"/>
              </w:rPr>
              <w:t>ЛАСЛАВ</w:t>
            </w:r>
            <w:r w:rsidR="008D042A">
              <w:rPr>
                <w:b/>
                <w:sz w:val="20"/>
                <w:lang w:val="be-BY"/>
              </w:rPr>
              <w:t>І</w:t>
            </w:r>
            <w:r w:rsidRPr="00D37CB4">
              <w:rPr>
                <w:b/>
                <w:sz w:val="20"/>
                <w:lang w:val="be-BY"/>
              </w:rPr>
              <w:t>ЦК</w:t>
            </w:r>
            <w:r w:rsidR="008D042A">
              <w:rPr>
                <w:b/>
                <w:sz w:val="20"/>
                <w:lang w:val="be-BY"/>
              </w:rPr>
              <w:t>І</w:t>
            </w:r>
            <w:r w:rsidRPr="00D37CB4">
              <w:rPr>
                <w:b/>
                <w:sz w:val="20"/>
                <w:lang w:val="be-BY"/>
              </w:rPr>
              <w:t xml:space="preserve"> СЕЛЬСКІ</w:t>
            </w:r>
          </w:p>
          <w:p w:rsidR="00D37CB4" w:rsidRPr="00D37CB4" w:rsidRDefault="00D37CB4" w:rsidP="00D37CB4">
            <w:pPr>
              <w:jc w:val="center"/>
            </w:pPr>
            <w:r w:rsidRPr="00D37CB4">
              <w:rPr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D37CB4" w:rsidRPr="00D37CB4" w:rsidRDefault="00D37CB4" w:rsidP="00D37CB4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:rsidR="00D37CB4" w:rsidRPr="00D37CB4" w:rsidRDefault="00D37CB4" w:rsidP="00D37CB4">
            <w:pPr>
              <w:jc w:val="center"/>
              <w:rPr>
                <w:b/>
                <w:sz w:val="20"/>
              </w:rPr>
            </w:pPr>
            <w:r w:rsidRPr="00D37CB4">
              <w:rPr>
                <w:b/>
                <w:sz w:val="20"/>
              </w:rPr>
              <w:t xml:space="preserve">МИЛОСЛАВИЧСКИЙ СЕЛЬСКИЙ </w:t>
            </w:r>
          </w:p>
          <w:p w:rsidR="00D37CB4" w:rsidRPr="00D37CB4" w:rsidRDefault="00D37CB4" w:rsidP="00D37CB4">
            <w:pPr>
              <w:jc w:val="center"/>
              <w:rPr>
                <w:sz w:val="20"/>
              </w:rPr>
            </w:pPr>
            <w:r w:rsidRPr="00D37CB4">
              <w:rPr>
                <w:b/>
                <w:sz w:val="20"/>
              </w:rPr>
              <w:t>СОВЕТ ДЕПУТАТОВ</w:t>
            </w:r>
          </w:p>
        </w:tc>
      </w:tr>
      <w:tr w:rsidR="00D37CB4" w:rsidRPr="00D37CB4" w:rsidTr="00D37CB4">
        <w:trPr>
          <w:trHeight w:val="454"/>
        </w:trPr>
        <w:tc>
          <w:tcPr>
            <w:tcW w:w="4031" w:type="dxa"/>
            <w:hideMark/>
          </w:tcPr>
          <w:p w:rsidR="00D37CB4" w:rsidRPr="00D37CB4" w:rsidRDefault="00D37CB4" w:rsidP="00D37CB4">
            <w:pPr>
              <w:jc w:val="center"/>
            </w:pPr>
            <w:r w:rsidRPr="00D37CB4">
              <w:rPr>
                <w:b/>
                <w:sz w:val="32"/>
                <w:szCs w:val="32"/>
                <w:lang w:val="be-BY"/>
              </w:rPr>
              <w:t>РАШЭННЕ</w:t>
            </w:r>
          </w:p>
        </w:tc>
        <w:tc>
          <w:tcPr>
            <w:tcW w:w="964" w:type="dxa"/>
          </w:tcPr>
          <w:p w:rsidR="00D37CB4" w:rsidRPr="00D37CB4" w:rsidRDefault="00D37CB4" w:rsidP="00D37CB4"/>
        </w:tc>
        <w:tc>
          <w:tcPr>
            <w:tcW w:w="4139" w:type="dxa"/>
            <w:hideMark/>
          </w:tcPr>
          <w:p w:rsidR="00D37CB4" w:rsidRPr="00D37CB4" w:rsidRDefault="00D37CB4" w:rsidP="00D37CB4">
            <w:pPr>
              <w:jc w:val="center"/>
            </w:pPr>
            <w:r w:rsidRPr="00D37CB4">
              <w:rPr>
                <w:b/>
                <w:sz w:val="32"/>
                <w:szCs w:val="32"/>
              </w:rPr>
              <w:t>РЕШЕНИЕ</w:t>
            </w:r>
          </w:p>
        </w:tc>
      </w:tr>
      <w:tr w:rsidR="00D37CB4" w:rsidRPr="00D37CB4" w:rsidTr="00D37CB4">
        <w:trPr>
          <w:trHeight w:val="340"/>
        </w:trPr>
        <w:tc>
          <w:tcPr>
            <w:tcW w:w="4031" w:type="dxa"/>
            <w:hideMark/>
          </w:tcPr>
          <w:p w:rsidR="00D37CB4" w:rsidRPr="00D37CB4" w:rsidRDefault="003A1ED5" w:rsidP="003A1ED5">
            <w:pPr>
              <w:shd w:val="clear" w:color="auto" w:fill="FFFFFF"/>
              <w:tabs>
                <w:tab w:val="left" w:leader="underscore" w:pos="4586"/>
              </w:tabs>
              <w:jc w:val="center"/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</w:pP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27</w:t>
            </w:r>
            <w:r w:rsidR="00D37CB4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 xml:space="preserve"> </w:t>
            </w: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феврал</w:t>
            </w:r>
            <w:r w:rsidR="00D37CB4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я</w:t>
            </w:r>
            <w:r w:rsidR="00D37CB4" w:rsidRPr="00D37CB4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 xml:space="preserve"> 202</w:t>
            </w: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6</w:t>
            </w:r>
            <w:r w:rsidR="00D37CB4" w:rsidRPr="00D37CB4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 xml:space="preserve"> г. №</w:t>
            </w:r>
            <w:r w:rsidR="00D37CB4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 xml:space="preserve"> </w:t>
            </w:r>
            <w:r w:rsidR="00364E6F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1</w:t>
            </w: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9</w:t>
            </w:r>
            <w:r w:rsidR="00D40B2B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-1</w:t>
            </w:r>
            <w:r w:rsidR="00D37CB4" w:rsidRPr="00D37CB4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 xml:space="preserve"> </w:t>
            </w:r>
          </w:p>
        </w:tc>
        <w:tc>
          <w:tcPr>
            <w:tcW w:w="964" w:type="dxa"/>
          </w:tcPr>
          <w:p w:rsidR="00D37CB4" w:rsidRPr="00D37CB4" w:rsidRDefault="00D37CB4" w:rsidP="00D37CB4"/>
        </w:tc>
        <w:tc>
          <w:tcPr>
            <w:tcW w:w="4139" w:type="dxa"/>
          </w:tcPr>
          <w:p w:rsidR="00D37CB4" w:rsidRPr="00D37CB4" w:rsidRDefault="00D37CB4" w:rsidP="00D37CB4">
            <w:pPr>
              <w:jc w:val="center"/>
            </w:pPr>
          </w:p>
        </w:tc>
      </w:tr>
      <w:tr w:rsidR="00D37CB4" w:rsidRPr="00D37CB4" w:rsidTr="00D37CB4">
        <w:trPr>
          <w:trHeight w:val="340"/>
        </w:trPr>
        <w:tc>
          <w:tcPr>
            <w:tcW w:w="4031" w:type="dxa"/>
          </w:tcPr>
          <w:p w:rsidR="00D37CB4" w:rsidRPr="00D37CB4" w:rsidRDefault="00D37CB4" w:rsidP="00D37CB4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964" w:type="dxa"/>
          </w:tcPr>
          <w:p w:rsidR="00D37CB4" w:rsidRPr="00D37CB4" w:rsidRDefault="00D37CB4" w:rsidP="00D37CB4"/>
        </w:tc>
        <w:tc>
          <w:tcPr>
            <w:tcW w:w="4139" w:type="dxa"/>
          </w:tcPr>
          <w:p w:rsidR="00D37CB4" w:rsidRPr="00D37CB4" w:rsidRDefault="00D37CB4" w:rsidP="00D37CB4"/>
        </w:tc>
      </w:tr>
      <w:tr w:rsidR="00D37CB4" w:rsidRPr="00D37CB4" w:rsidTr="00D37CB4">
        <w:trPr>
          <w:trHeight w:val="340"/>
        </w:trPr>
        <w:tc>
          <w:tcPr>
            <w:tcW w:w="4031" w:type="dxa"/>
            <w:hideMark/>
          </w:tcPr>
          <w:p w:rsidR="00D37CB4" w:rsidRPr="00D37CB4" w:rsidRDefault="008D042A" w:rsidP="00D37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а</w:t>
            </w:r>
            <w:r w:rsidR="00D37CB4" w:rsidRPr="00D37CB4">
              <w:rPr>
                <w:sz w:val="16"/>
                <w:szCs w:val="16"/>
                <w:lang w:val="be-BY"/>
              </w:rPr>
              <w:t>г.М</w:t>
            </w:r>
            <w:r w:rsidR="00D37CB4" w:rsidRPr="00D37CB4">
              <w:rPr>
                <w:sz w:val="16"/>
                <w:szCs w:val="16"/>
                <w:lang w:val="en-US"/>
              </w:rPr>
              <w:t>i</w:t>
            </w:r>
            <w:proofErr w:type="spellStart"/>
            <w:r w:rsidR="00D37CB4" w:rsidRPr="00D37CB4">
              <w:rPr>
                <w:sz w:val="16"/>
                <w:szCs w:val="16"/>
              </w:rPr>
              <w:t>ласлав</w:t>
            </w:r>
            <w:proofErr w:type="spellEnd"/>
            <w:r w:rsidR="00D37CB4" w:rsidRPr="00D37CB4">
              <w:rPr>
                <w:sz w:val="16"/>
                <w:szCs w:val="16"/>
                <w:lang w:val="en-US"/>
              </w:rPr>
              <w:t>i</w:t>
            </w:r>
            <w:proofErr w:type="spellStart"/>
            <w:r w:rsidR="00D37CB4" w:rsidRPr="00D37CB4">
              <w:rPr>
                <w:sz w:val="16"/>
                <w:szCs w:val="16"/>
              </w:rPr>
              <w:t>чы</w:t>
            </w:r>
            <w:proofErr w:type="spellEnd"/>
          </w:p>
        </w:tc>
        <w:tc>
          <w:tcPr>
            <w:tcW w:w="964" w:type="dxa"/>
          </w:tcPr>
          <w:p w:rsidR="00D37CB4" w:rsidRPr="00D37CB4" w:rsidRDefault="00D37CB4" w:rsidP="00D37CB4"/>
        </w:tc>
        <w:tc>
          <w:tcPr>
            <w:tcW w:w="4139" w:type="dxa"/>
            <w:hideMark/>
          </w:tcPr>
          <w:p w:rsidR="00D37CB4" w:rsidRPr="00D37CB4" w:rsidRDefault="008D042A" w:rsidP="00D37CB4">
            <w:pPr>
              <w:jc w:val="center"/>
            </w:pPr>
            <w:r>
              <w:rPr>
                <w:sz w:val="16"/>
                <w:szCs w:val="16"/>
                <w:lang w:val="be-BY"/>
              </w:rPr>
              <w:t>аг</w:t>
            </w:r>
            <w:r w:rsidR="00D37CB4" w:rsidRPr="00D37CB4">
              <w:rPr>
                <w:sz w:val="16"/>
                <w:szCs w:val="16"/>
                <w:lang w:val="be-BY"/>
              </w:rPr>
              <w:t>.Милославичи</w:t>
            </w:r>
          </w:p>
        </w:tc>
      </w:tr>
    </w:tbl>
    <w:p w:rsidR="00E13A45" w:rsidRPr="00CD3CF6" w:rsidRDefault="00E13A45" w:rsidP="00376155">
      <w:pPr>
        <w:shd w:val="clear" w:color="auto" w:fill="FFFFFF"/>
        <w:autoSpaceDE w:val="0"/>
        <w:autoSpaceDN w:val="0"/>
        <w:adjustRightInd w:val="0"/>
        <w:spacing w:line="280" w:lineRule="exact"/>
        <w:rPr>
          <w:color w:val="000000"/>
          <w:sz w:val="30"/>
          <w:szCs w:val="30"/>
        </w:rPr>
      </w:pPr>
    </w:p>
    <w:p w:rsidR="003A1ED5" w:rsidRPr="004D74B9" w:rsidRDefault="003A1ED5" w:rsidP="003A1ED5">
      <w:pPr>
        <w:spacing w:line="280" w:lineRule="exact"/>
        <w:outlineLvl w:val="0"/>
        <w:rPr>
          <w:sz w:val="30"/>
          <w:szCs w:val="30"/>
        </w:rPr>
      </w:pPr>
      <w:r w:rsidRPr="004D74B9">
        <w:rPr>
          <w:sz w:val="30"/>
          <w:szCs w:val="30"/>
        </w:rPr>
        <w:t xml:space="preserve">Об изменении решения </w:t>
      </w:r>
      <w:r>
        <w:rPr>
          <w:sz w:val="30"/>
          <w:szCs w:val="30"/>
        </w:rPr>
        <w:t>Милославичс</w:t>
      </w:r>
      <w:r w:rsidRPr="004D74B9">
        <w:rPr>
          <w:sz w:val="30"/>
          <w:szCs w:val="30"/>
        </w:rPr>
        <w:t xml:space="preserve">кого </w:t>
      </w:r>
    </w:p>
    <w:p w:rsidR="003A1ED5" w:rsidRPr="004D74B9" w:rsidRDefault="003A1ED5" w:rsidP="003A1ED5">
      <w:pPr>
        <w:spacing w:line="280" w:lineRule="exact"/>
        <w:outlineLvl w:val="0"/>
        <w:rPr>
          <w:sz w:val="30"/>
          <w:szCs w:val="30"/>
        </w:rPr>
      </w:pPr>
      <w:r w:rsidRPr="004D74B9">
        <w:rPr>
          <w:sz w:val="30"/>
          <w:szCs w:val="30"/>
        </w:rPr>
        <w:t xml:space="preserve">сельского Совета депутатов </w:t>
      </w:r>
    </w:p>
    <w:p w:rsidR="003A1ED5" w:rsidRPr="004D74B9" w:rsidRDefault="003A1ED5" w:rsidP="003A1ED5">
      <w:pPr>
        <w:spacing w:line="280" w:lineRule="exact"/>
        <w:outlineLvl w:val="0"/>
        <w:rPr>
          <w:sz w:val="30"/>
          <w:szCs w:val="30"/>
        </w:rPr>
      </w:pPr>
      <w:r w:rsidRPr="004D74B9">
        <w:rPr>
          <w:sz w:val="30"/>
          <w:szCs w:val="30"/>
        </w:rPr>
        <w:t>от 31.12.2025 года № 1</w:t>
      </w:r>
      <w:r>
        <w:rPr>
          <w:sz w:val="30"/>
          <w:szCs w:val="30"/>
        </w:rPr>
        <w:t>8</w:t>
      </w:r>
      <w:r w:rsidRPr="004D74B9">
        <w:rPr>
          <w:sz w:val="30"/>
          <w:szCs w:val="30"/>
        </w:rPr>
        <w:t>-1</w:t>
      </w:r>
    </w:p>
    <w:p w:rsidR="003A1ED5" w:rsidRPr="004D74B9" w:rsidRDefault="003A1ED5" w:rsidP="003A1ED5">
      <w:pPr>
        <w:outlineLvl w:val="0"/>
        <w:rPr>
          <w:sz w:val="30"/>
          <w:szCs w:val="30"/>
        </w:rPr>
      </w:pPr>
    </w:p>
    <w:p w:rsidR="003A1ED5" w:rsidRPr="004D74B9" w:rsidRDefault="003A1ED5" w:rsidP="003A1ED5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4D74B9">
        <w:rPr>
          <w:sz w:val="30"/>
          <w:szCs w:val="30"/>
        </w:rPr>
        <w:t xml:space="preserve">          На основании пункта 2 статьи 122 Бюджетного кодекса Республики Беларусь </w:t>
      </w:r>
      <w:r>
        <w:rPr>
          <w:sz w:val="30"/>
          <w:szCs w:val="30"/>
        </w:rPr>
        <w:t>Милославич</w:t>
      </w:r>
      <w:r w:rsidRPr="004D74B9">
        <w:rPr>
          <w:sz w:val="30"/>
          <w:szCs w:val="30"/>
        </w:rPr>
        <w:t>ский сельский Совет депутатов РЕШИЛ:</w:t>
      </w:r>
    </w:p>
    <w:p w:rsidR="003A1ED5" w:rsidRPr="004D74B9" w:rsidRDefault="003A1ED5" w:rsidP="003A1ED5">
      <w:pPr>
        <w:ind w:firstLine="720"/>
        <w:jc w:val="both"/>
        <w:rPr>
          <w:sz w:val="30"/>
          <w:szCs w:val="30"/>
        </w:rPr>
      </w:pPr>
      <w:r w:rsidRPr="004D74B9">
        <w:rPr>
          <w:sz w:val="30"/>
          <w:szCs w:val="30"/>
        </w:rPr>
        <w:t xml:space="preserve">1. Внести в решение </w:t>
      </w:r>
      <w:r>
        <w:rPr>
          <w:sz w:val="30"/>
          <w:szCs w:val="30"/>
        </w:rPr>
        <w:t>Милославич</w:t>
      </w:r>
      <w:r w:rsidRPr="004D74B9">
        <w:rPr>
          <w:sz w:val="30"/>
          <w:szCs w:val="30"/>
        </w:rPr>
        <w:t>ского сельского Совета депутатов от 31 декабря 2025 г. № 1</w:t>
      </w:r>
      <w:r w:rsidR="008D042A">
        <w:rPr>
          <w:sz w:val="30"/>
          <w:szCs w:val="30"/>
          <w:lang w:val="be-BY"/>
        </w:rPr>
        <w:t>8</w:t>
      </w:r>
      <w:r w:rsidRPr="004D74B9">
        <w:rPr>
          <w:sz w:val="30"/>
          <w:szCs w:val="30"/>
        </w:rPr>
        <w:t>-1 «О бюджете сельсовета на 2026 год» следующие изменения:</w:t>
      </w:r>
    </w:p>
    <w:p w:rsidR="003A1ED5" w:rsidRPr="004D74B9" w:rsidRDefault="003A1ED5" w:rsidP="003A1ED5">
      <w:pPr>
        <w:ind w:firstLine="720"/>
        <w:jc w:val="both"/>
        <w:rPr>
          <w:sz w:val="30"/>
          <w:szCs w:val="30"/>
        </w:rPr>
      </w:pPr>
      <w:r w:rsidRPr="004D74B9">
        <w:rPr>
          <w:sz w:val="30"/>
          <w:szCs w:val="30"/>
        </w:rPr>
        <w:t>1.1. приложение 1 к этому решению изложить в новой редакции (прилагается);</w:t>
      </w:r>
    </w:p>
    <w:p w:rsidR="003A1ED5" w:rsidRPr="004D74B9" w:rsidRDefault="003A1ED5" w:rsidP="003A1ED5">
      <w:pPr>
        <w:ind w:firstLine="720"/>
        <w:jc w:val="both"/>
        <w:rPr>
          <w:sz w:val="30"/>
          <w:szCs w:val="30"/>
        </w:rPr>
      </w:pPr>
      <w:r w:rsidRPr="004D74B9">
        <w:rPr>
          <w:sz w:val="30"/>
          <w:szCs w:val="30"/>
        </w:rPr>
        <w:t>1.2 в пункте 2:</w:t>
      </w:r>
    </w:p>
    <w:p w:rsidR="003A1ED5" w:rsidRPr="004D74B9" w:rsidRDefault="003A1ED5" w:rsidP="003A1ED5">
      <w:pPr>
        <w:ind w:firstLine="708"/>
        <w:jc w:val="both"/>
        <w:rPr>
          <w:sz w:val="30"/>
          <w:szCs w:val="30"/>
        </w:rPr>
      </w:pPr>
      <w:r w:rsidRPr="004D74B9">
        <w:rPr>
          <w:sz w:val="30"/>
          <w:szCs w:val="30"/>
        </w:rPr>
        <w:t>после абзаца третьего дополнить пункт абзацем следующего содержания:</w:t>
      </w:r>
    </w:p>
    <w:p w:rsidR="003A1ED5" w:rsidRPr="004D74B9" w:rsidRDefault="003A1ED5" w:rsidP="003A1ED5">
      <w:pPr>
        <w:ind w:firstLine="708"/>
        <w:jc w:val="both"/>
        <w:rPr>
          <w:sz w:val="30"/>
          <w:szCs w:val="30"/>
        </w:rPr>
      </w:pPr>
      <w:r w:rsidRPr="004D74B9">
        <w:rPr>
          <w:sz w:val="30"/>
          <w:szCs w:val="30"/>
        </w:rPr>
        <w:t>«перечень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районного бюджета и функциональной классификации расходов бюджета согласно приложению 5;»;</w:t>
      </w:r>
    </w:p>
    <w:p w:rsidR="003A1ED5" w:rsidRPr="004D74B9" w:rsidRDefault="003A1ED5" w:rsidP="003A1ED5">
      <w:pPr>
        <w:ind w:firstLine="720"/>
        <w:jc w:val="both"/>
        <w:rPr>
          <w:sz w:val="30"/>
          <w:szCs w:val="30"/>
        </w:rPr>
      </w:pPr>
      <w:r w:rsidRPr="004D74B9">
        <w:rPr>
          <w:sz w:val="30"/>
          <w:szCs w:val="30"/>
        </w:rPr>
        <w:t>1.3. дополнить решение приложением 5</w:t>
      </w:r>
      <w:r w:rsidR="008D042A">
        <w:rPr>
          <w:sz w:val="30"/>
          <w:szCs w:val="30"/>
          <w:lang w:val="be-BY"/>
        </w:rPr>
        <w:t xml:space="preserve"> </w:t>
      </w:r>
      <w:r w:rsidRPr="004D74B9">
        <w:rPr>
          <w:sz w:val="30"/>
          <w:szCs w:val="30"/>
        </w:rPr>
        <w:t>(прилагается).</w:t>
      </w:r>
    </w:p>
    <w:p w:rsidR="003A1ED5" w:rsidRPr="004D74B9" w:rsidRDefault="003A1ED5" w:rsidP="003A1ED5">
      <w:pPr>
        <w:ind w:firstLine="709"/>
        <w:jc w:val="both"/>
        <w:rPr>
          <w:rFonts w:eastAsia="Arial Unicode MS"/>
          <w:sz w:val="30"/>
          <w:szCs w:val="30"/>
        </w:rPr>
      </w:pPr>
      <w:r w:rsidRPr="004D74B9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70425" w:rsidRPr="00270425" w:rsidRDefault="00270425" w:rsidP="00270425">
      <w:pPr>
        <w:autoSpaceDE w:val="0"/>
        <w:autoSpaceDN w:val="0"/>
        <w:adjustRightInd w:val="0"/>
        <w:spacing w:line="280" w:lineRule="exact"/>
        <w:ind w:left="1035"/>
        <w:contextualSpacing/>
        <w:jc w:val="both"/>
        <w:rPr>
          <w:sz w:val="30"/>
          <w:szCs w:val="30"/>
        </w:rPr>
      </w:pPr>
    </w:p>
    <w:p w:rsidR="00121F9D" w:rsidRPr="00CD3CF6" w:rsidRDefault="00121F9D" w:rsidP="00121F9D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121F9D" w:rsidRPr="00CD3CF6" w:rsidRDefault="00121F9D" w:rsidP="00121F9D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121F9D" w:rsidRPr="00CD3CF6" w:rsidRDefault="00C83018" w:rsidP="00121F9D">
      <w:pPr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40B2B">
        <w:rPr>
          <w:sz w:val="30"/>
          <w:szCs w:val="30"/>
        </w:rPr>
        <w:t>П</w:t>
      </w:r>
      <w:r w:rsidR="00121F9D" w:rsidRPr="00CD3CF6">
        <w:rPr>
          <w:sz w:val="30"/>
          <w:szCs w:val="30"/>
        </w:rPr>
        <w:t>редседател</w:t>
      </w:r>
      <w:r w:rsidR="00D40B2B">
        <w:rPr>
          <w:sz w:val="30"/>
          <w:szCs w:val="30"/>
        </w:rPr>
        <w:t>ь</w:t>
      </w:r>
      <w:r w:rsidR="00121F9D" w:rsidRPr="00CD3CF6">
        <w:rPr>
          <w:sz w:val="30"/>
          <w:szCs w:val="30"/>
        </w:rPr>
        <w:t xml:space="preserve">                                                     </w:t>
      </w:r>
      <w:r w:rsidR="00121F9D" w:rsidRPr="00CD3CF6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В</w:t>
      </w:r>
      <w:r w:rsidR="00EE0C1D" w:rsidRPr="00CD3CF6">
        <w:rPr>
          <w:sz w:val="30"/>
          <w:szCs w:val="30"/>
        </w:rPr>
        <w:t>.</w:t>
      </w:r>
      <w:r>
        <w:rPr>
          <w:sz w:val="30"/>
          <w:szCs w:val="30"/>
        </w:rPr>
        <w:t>В</w:t>
      </w:r>
      <w:r w:rsidR="00EE0C1D" w:rsidRPr="00CD3CF6">
        <w:rPr>
          <w:sz w:val="30"/>
          <w:szCs w:val="30"/>
        </w:rPr>
        <w:t>.</w:t>
      </w:r>
      <w:r>
        <w:rPr>
          <w:sz w:val="30"/>
          <w:szCs w:val="30"/>
        </w:rPr>
        <w:t>Василькова</w:t>
      </w:r>
      <w:proofErr w:type="spellEnd"/>
    </w:p>
    <w:p w:rsidR="004310C5" w:rsidRPr="00CD3CF6" w:rsidRDefault="004310C5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4310C5" w:rsidRPr="00CD3CF6" w:rsidRDefault="004310C5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4310C5" w:rsidRPr="00CD3CF6" w:rsidRDefault="004310C5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4310C5" w:rsidRPr="00CD3CF6" w:rsidRDefault="004310C5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8D042A" w:rsidRDefault="008D042A" w:rsidP="008D042A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  <w:lang w:val="be-BY"/>
        </w:rPr>
      </w:pPr>
      <w:r>
        <w:rPr>
          <w:bCs/>
          <w:iCs/>
          <w:sz w:val="30"/>
          <w:szCs w:val="30"/>
        </w:rPr>
        <w:t xml:space="preserve">        </w:t>
      </w:r>
    </w:p>
    <w:p w:rsidR="00B05B5B" w:rsidRDefault="00B05B5B" w:rsidP="00B05B5B">
      <w:pPr>
        <w:tabs>
          <w:tab w:val="left" w:pos="5103"/>
        </w:tabs>
        <w:ind w:left="5670"/>
        <w:jc w:val="both"/>
        <w:rPr>
          <w:rFonts w:cs="Calibri"/>
          <w:sz w:val="30"/>
          <w:szCs w:val="30"/>
          <w:lang w:val="be-BY"/>
        </w:rPr>
      </w:pPr>
    </w:p>
    <w:p w:rsidR="00B05B5B" w:rsidRDefault="00855072" w:rsidP="00B05B5B">
      <w:pPr>
        <w:tabs>
          <w:tab w:val="left" w:pos="5103"/>
        </w:tabs>
        <w:ind w:left="5670"/>
        <w:jc w:val="both"/>
        <w:rPr>
          <w:rFonts w:cs="Calibri"/>
          <w:sz w:val="30"/>
          <w:szCs w:val="30"/>
          <w:lang w:val="be-BY"/>
        </w:rPr>
      </w:pPr>
      <w:r w:rsidRPr="00501C68">
        <w:rPr>
          <w:rFonts w:cs="Calibri"/>
          <w:sz w:val="30"/>
          <w:szCs w:val="30"/>
        </w:rPr>
        <w:lastRenderedPageBreak/>
        <w:t>П</w:t>
      </w:r>
      <w:r w:rsidR="008D042A">
        <w:rPr>
          <w:rFonts w:cs="Calibri"/>
          <w:sz w:val="30"/>
          <w:szCs w:val="30"/>
          <w:lang w:val="be-BY"/>
        </w:rPr>
        <w:t>р</w:t>
      </w:r>
      <w:proofErr w:type="spellStart"/>
      <w:r w:rsidRPr="00501C68">
        <w:rPr>
          <w:rFonts w:cs="Calibri"/>
          <w:sz w:val="30"/>
          <w:szCs w:val="30"/>
        </w:rPr>
        <w:t>иложение</w:t>
      </w:r>
      <w:proofErr w:type="spellEnd"/>
      <w:r w:rsidR="00B05B5B">
        <w:rPr>
          <w:rFonts w:cs="Calibri"/>
          <w:sz w:val="30"/>
          <w:szCs w:val="30"/>
          <w:lang w:val="be-BY"/>
        </w:rPr>
        <w:t xml:space="preserve"> </w:t>
      </w:r>
      <w:r w:rsidRPr="00501C68">
        <w:rPr>
          <w:rFonts w:cs="Calibri"/>
          <w:sz w:val="30"/>
          <w:szCs w:val="30"/>
        </w:rPr>
        <w:t>1</w:t>
      </w:r>
    </w:p>
    <w:p w:rsidR="00662B0A" w:rsidRDefault="00B05B5B" w:rsidP="00B05B5B">
      <w:pPr>
        <w:tabs>
          <w:tab w:val="left" w:pos="5103"/>
        </w:tabs>
        <w:ind w:left="5670"/>
        <w:jc w:val="both"/>
        <w:rPr>
          <w:bCs/>
          <w:sz w:val="30"/>
          <w:szCs w:val="30"/>
        </w:rPr>
      </w:pPr>
      <w:r>
        <w:rPr>
          <w:rFonts w:cs="Calibri"/>
          <w:sz w:val="30"/>
          <w:szCs w:val="30"/>
          <w:lang w:val="be-BY"/>
        </w:rPr>
        <w:t xml:space="preserve">к </w:t>
      </w:r>
      <w:r w:rsidR="00855072" w:rsidRPr="00501C68">
        <w:rPr>
          <w:bCs/>
          <w:iCs/>
          <w:sz w:val="30"/>
          <w:szCs w:val="30"/>
        </w:rPr>
        <w:t>решению</w:t>
      </w:r>
      <w:r>
        <w:rPr>
          <w:bCs/>
          <w:iCs/>
          <w:sz w:val="30"/>
          <w:szCs w:val="30"/>
          <w:lang w:val="be-BY"/>
        </w:rPr>
        <w:t xml:space="preserve"> </w:t>
      </w:r>
      <w:r w:rsidR="00855072">
        <w:rPr>
          <w:sz w:val="30"/>
          <w:szCs w:val="30"/>
        </w:rPr>
        <w:t>Милославич</w:t>
      </w:r>
      <w:r w:rsidR="00855072" w:rsidRPr="00501C68">
        <w:rPr>
          <w:sz w:val="30"/>
          <w:szCs w:val="30"/>
        </w:rPr>
        <w:t>ского</w:t>
      </w:r>
      <w:r w:rsidR="00855072" w:rsidRPr="00501C68">
        <w:rPr>
          <w:bCs/>
          <w:iCs/>
          <w:sz w:val="30"/>
          <w:szCs w:val="30"/>
        </w:rPr>
        <w:t xml:space="preserve"> </w:t>
      </w:r>
      <w:r w:rsidR="003A1ED5">
        <w:rPr>
          <w:bCs/>
          <w:iCs/>
          <w:sz w:val="30"/>
          <w:szCs w:val="30"/>
        </w:rPr>
        <w:t>с</w:t>
      </w:r>
      <w:r w:rsidR="00855072" w:rsidRPr="00501C68">
        <w:rPr>
          <w:bCs/>
          <w:iCs/>
          <w:sz w:val="30"/>
          <w:szCs w:val="30"/>
        </w:rPr>
        <w:t xml:space="preserve">ельского </w:t>
      </w:r>
      <w:r>
        <w:rPr>
          <w:bCs/>
          <w:iCs/>
          <w:sz w:val="30"/>
          <w:szCs w:val="30"/>
          <w:lang w:val="be-BY"/>
        </w:rPr>
        <w:t>С</w:t>
      </w:r>
      <w:proofErr w:type="spellStart"/>
      <w:r w:rsidR="00855072" w:rsidRPr="00501C68">
        <w:rPr>
          <w:bCs/>
          <w:iCs/>
          <w:sz w:val="30"/>
          <w:szCs w:val="30"/>
        </w:rPr>
        <w:t>овета</w:t>
      </w:r>
      <w:proofErr w:type="spellEnd"/>
      <w:r w:rsidR="00855072" w:rsidRPr="00501C68">
        <w:rPr>
          <w:bCs/>
          <w:iCs/>
          <w:sz w:val="30"/>
          <w:szCs w:val="30"/>
        </w:rPr>
        <w:t xml:space="preserve"> депутатов от</w:t>
      </w:r>
      <w:r>
        <w:rPr>
          <w:sz w:val="30"/>
          <w:szCs w:val="30"/>
          <w:lang w:val="be-BY"/>
        </w:rPr>
        <w:t xml:space="preserve"> </w:t>
      </w:r>
      <w:r w:rsidR="003B63E7">
        <w:rPr>
          <w:sz w:val="30"/>
          <w:szCs w:val="30"/>
        </w:rPr>
        <w:t>31</w:t>
      </w:r>
      <w:r w:rsidR="00855072" w:rsidRPr="00501C68">
        <w:rPr>
          <w:sz w:val="30"/>
          <w:szCs w:val="30"/>
        </w:rPr>
        <w:t>.12.202</w:t>
      </w:r>
      <w:r w:rsidR="003B63E7">
        <w:rPr>
          <w:sz w:val="30"/>
          <w:szCs w:val="30"/>
        </w:rPr>
        <w:t>5</w:t>
      </w:r>
      <w:r w:rsidR="00855072" w:rsidRPr="00501C68">
        <w:rPr>
          <w:sz w:val="30"/>
          <w:szCs w:val="30"/>
        </w:rPr>
        <w:t xml:space="preserve"> г. № </w:t>
      </w:r>
      <w:r w:rsidR="003B63E7">
        <w:rPr>
          <w:sz w:val="30"/>
          <w:szCs w:val="30"/>
        </w:rPr>
        <w:t>1</w:t>
      </w:r>
      <w:r w:rsidR="00112316">
        <w:rPr>
          <w:sz w:val="30"/>
          <w:szCs w:val="30"/>
        </w:rPr>
        <w:t>8-1</w:t>
      </w:r>
      <w:r>
        <w:rPr>
          <w:sz w:val="30"/>
          <w:szCs w:val="30"/>
          <w:lang w:val="be-BY"/>
        </w:rPr>
        <w:t xml:space="preserve"> (в</w:t>
      </w:r>
      <w:r w:rsidR="003A1ED5">
        <w:rPr>
          <w:bCs/>
          <w:iCs/>
          <w:sz w:val="30"/>
          <w:szCs w:val="30"/>
        </w:rPr>
        <w:t xml:space="preserve"> </w:t>
      </w:r>
      <w:r w:rsidR="003A1ED5" w:rsidRPr="00E2494B">
        <w:rPr>
          <w:bCs/>
          <w:iCs/>
          <w:sz w:val="30"/>
          <w:szCs w:val="30"/>
        </w:rPr>
        <w:t>редакции</w:t>
      </w:r>
      <w:r>
        <w:rPr>
          <w:bCs/>
          <w:iCs/>
          <w:sz w:val="30"/>
          <w:szCs w:val="30"/>
          <w:lang w:val="be-BY"/>
        </w:rPr>
        <w:t xml:space="preserve"> </w:t>
      </w:r>
      <w:r w:rsidR="003A1ED5" w:rsidRPr="00E2494B">
        <w:rPr>
          <w:bCs/>
          <w:iCs/>
          <w:sz w:val="30"/>
          <w:szCs w:val="30"/>
        </w:rPr>
        <w:t>решения</w:t>
      </w:r>
      <w:r>
        <w:rPr>
          <w:bCs/>
          <w:iCs/>
          <w:sz w:val="30"/>
          <w:szCs w:val="30"/>
          <w:lang w:val="be-BY"/>
        </w:rPr>
        <w:t xml:space="preserve"> М</w:t>
      </w:r>
      <w:proofErr w:type="spellStart"/>
      <w:r w:rsidR="00662B0A">
        <w:rPr>
          <w:sz w:val="30"/>
          <w:szCs w:val="30"/>
        </w:rPr>
        <w:t>илославичского</w:t>
      </w:r>
      <w:proofErr w:type="spellEnd"/>
      <w:r w:rsidR="00662B0A">
        <w:rPr>
          <w:sz w:val="30"/>
          <w:szCs w:val="30"/>
        </w:rPr>
        <w:t xml:space="preserve"> сельского</w:t>
      </w:r>
      <w:r>
        <w:rPr>
          <w:sz w:val="30"/>
          <w:szCs w:val="30"/>
          <w:lang w:val="be-BY"/>
        </w:rPr>
        <w:t xml:space="preserve"> </w:t>
      </w:r>
      <w:r w:rsidR="00662B0A">
        <w:rPr>
          <w:bCs/>
          <w:sz w:val="30"/>
          <w:szCs w:val="30"/>
        </w:rPr>
        <w:t>Совета депутатов</w:t>
      </w:r>
      <w:r>
        <w:rPr>
          <w:bCs/>
          <w:sz w:val="30"/>
          <w:szCs w:val="30"/>
          <w:lang w:val="be-BY"/>
        </w:rPr>
        <w:t xml:space="preserve"> </w:t>
      </w:r>
      <w:r w:rsidR="00662B0A">
        <w:rPr>
          <w:bCs/>
          <w:sz w:val="30"/>
          <w:szCs w:val="30"/>
        </w:rPr>
        <w:t xml:space="preserve">от 27.02.2026 г. № 19-1)                      </w:t>
      </w:r>
    </w:p>
    <w:p w:rsidR="00855072" w:rsidRPr="00501C68" w:rsidRDefault="00855072" w:rsidP="00855072">
      <w:pPr>
        <w:spacing w:line="280" w:lineRule="exact"/>
        <w:jc w:val="both"/>
        <w:rPr>
          <w:bCs/>
          <w:sz w:val="30"/>
          <w:szCs w:val="30"/>
        </w:rPr>
      </w:pPr>
      <w:r w:rsidRPr="00501C68">
        <w:rPr>
          <w:bCs/>
          <w:sz w:val="30"/>
          <w:szCs w:val="30"/>
        </w:rPr>
        <w:t>ИСТОЧНИКИ</w:t>
      </w:r>
    </w:p>
    <w:p w:rsidR="00855072" w:rsidRPr="00501C68" w:rsidRDefault="00855072" w:rsidP="00855072">
      <w:pPr>
        <w:spacing w:line="280" w:lineRule="exact"/>
        <w:jc w:val="both"/>
        <w:rPr>
          <w:bCs/>
          <w:sz w:val="30"/>
          <w:szCs w:val="30"/>
        </w:rPr>
      </w:pPr>
      <w:r w:rsidRPr="00501C68">
        <w:rPr>
          <w:bCs/>
          <w:sz w:val="30"/>
          <w:szCs w:val="30"/>
        </w:rPr>
        <w:t xml:space="preserve">финансирования </w:t>
      </w:r>
      <w:r w:rsidR="00374376">
        <w:rPr>
          <w:bCs/>
          <w:sz w:val="30"/>
          <w:szCs w:val="30"/>
        </w:rPr>
        <w:t>де</w:t>
      </w:r>
      <w:r w:rsidRPr="00501C68">
        <w:rPr>
          <w:bCs/>
          <w:sz w:val="30"/>
          <w:szCs w:val="30"/>
        </w:rPr>
        <w:t>фицита</w:t>
      </w:r>
    </w:p>
    <w:p w:rsidR="00855072" w:rsidRPr="00501C68" w:rsidRDefault="00855072" w:rsidP="00855072">
      <w:pPr>
        <w:spacing w:line="280" w:lineRule="exact"/>
        <w:jc w:val="both"/>
        <w:rPr>
          <w:sz w:val="30"/>
          <w:szCs w:val="30"/>
        </w:rPr>
      </w:pPr>
      <w:r w:rsidRPr="00501C68">
        <w:rPr>
          <w:bCs/>
          <w:sz w:val="30"/>
          <w:szCs w:val="30"/>
        </w:rPr>
        <w:t>бюджета сельсовета</w:t>
      </w:r>
    </w:p>
    <w:p w:rsidR="00855072" w:rsidRPr="00501C68" w:rsidRDefault="00855072" w:rsidP="00855072">
      <w:pPr>
        <w:jc w:val="center"/>
        <w:rPr>
          <w:sz w:val="30"/>
          <w:szCs w:val="30"/>
        </w:rPr>
      </w:pPr>
      <w:r w:rsidRPr="00501C68">
        <w:rPr>
          <w:sz w:val="30"/>
          <w:szCs w:val="30"/>
        </w:rPr>
        <w:t xml:space="preserve">                                                                                                    (рублей)</w:t>
      </w:r>
    </w:p>
    <w:tbl>
      <w:tblPr>
        <w:tblW w:w="95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54"/>
        <w:gridCol w:w="680"/>
        <w:gridCol w:w="709"/>
        <w:gridCol w:w="708"/>
        <w:gridCol w:w="709"/>
        <w:gridCol w:w="2550"/>
      </w:tblGrid>
      <w:tr w:rsidR="00855072" w:rsidRPr="00501C68" w:rsidTr="00855072">
        <w:trPr>
          <w:trHeight w:val="1038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Источник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Тип источника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Детализация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855072" w:rsidRPr="00501C68" w:rsidTr="00855072">
        <w:trPr>
          <w:trHeight w:val="347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iCs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iCs/>
                <w:sz w:val="26"/>
                <w:szCs w:val="26"/>
              </w:rPr>
              <w:t>6</w:t>
            </w:r>
          </w:p>
        </w:tc>
      </w:tr>
      <w:tr w:rsidR="00855072" w:rsidRPr="00501C68" w:rsidTr="00855072">
        <w:trPr>
          <w:trHeight w:val="27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5072" w:rsidRPr="00501C68" w:rsidRDefault="00855072" w:rsidP="00855072">
            <w:pPr>
              <w:spacing w:line="28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right"/>
              <w:rPr>
                <w:rFonts w:ascii="Times New Roman CYR" w:hAnsi="Times New Roman CYR" w:cs="Times New Roman CYR"/>
                <w:iCs/>
                <w:sz w:val="26"/>
                <w:szCs w:val="26"/>
              </w:rPr>
            </w:pPr>
          </w:p>
        </w:tc>
      </w:tr>
      <w:tr w:rsidR="00855072" w:rsidRPr="00501C68" w:rsidTr="00855072">
        <w:trPr>
          <w:trHeight w:val="519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72" w:rsidRPr="00501C68" w:rsidRDefault="00855072" w:rsidP="00855072">
            <w:pPr>
              <w:spacing w:line="28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iCs/>
                <w:sz w:val="26"/>
                <w:szCs w:val="26"/>
              </w:rPr>
              <w:t>0,00</w:t>
            </w:r>
          </w:p>
        </w:tc>
      </w:tr>
      <w:tr w:rsidR="00855072" w:rsidRPr="00501C68" w:rsidTr="00855072">
        <w:trPr>
          <w:trHeight w:val="40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072" w:rsidRPr="00501C68" w:rsidRDefault="00855072" w:rsidP="008550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855072" w:rsidRPr="00501C68" w:rsidTr="00855072">
        <w:trPr>
          <w:trHeight w:val="40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072" w:rsidRPr="00501C68" w:rsidRDefault="00855072" w:rsidP="00855072">
            <w:pPr>
              <w:spacing w:line="280" w:lineRule="exact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3A1ED5" w:rsidP="008550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10 578,71</w:t>
            </w:r>
          </w:p>
        </w:tc>
      </w:tr>
      <w:tr w:rsidR="00855072" w:rsidRPr="00501C68" w:rsidTr="00855072">
        <w:trPr>
          <w:trHeight w:val="40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072" w:rsidRPr="00501C68" w:rsidRDefault="00855072" w:rsidP="00855072">
            <w:pPr>
              <w:spacing w:line="280" w:lineRule="exact"/>
              <w:ind w:left="49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3A1ED5" w:rsidP="008550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10 578,71</w:t>
            </w:r>
          </w:p>
        </w:tc>
      </w:tr>
    </w:tbl>
    <w:p w:rsidR="00855072" w:rsidRPr="00501C68" w:rsidRDefault="00855072" w:rsidP="00855072">
      <w:pPr>
        <w:jc w:val="both"/>
        <w:rPr>
          <w:sz w:val="30"/>
          <w:szCs w:val="30"/>
        </w:rPr>
      </w:pPr>
    </w:p>
    <w:p w:rsidR="00855072" w:rsidRDefault="00855072"/>
    <w:p w:rsidR="003A1ED5" w:rsidRDefault="003A1ED5"/>
    <w:p w:rsidR="003A1ED5" w:rsidRDefault="003A1ED5"/>
    <w:p w:rsidR="003A1ED5" w:rsidRDefault="003A1ED5"/>
    <w:p w:rsidR="003A1ED5" w:rsidRDefault="003A1ED5"/>
    <w:p w:rsidR="003A1ED5" w:rsidRDefault="003A1ED5"/>
    <w:p w:rsidR="003A1ED5" w:rsidRDefault="003A1ED5"/>
    <w:p w:rsidR="003A1ED5" w:rsidRDefault="003A1ED5"/>
    <w:p w:rsidR="003A1ED5" w:rsidRDefault="003A1ED5">
      <w:pPr>
        <w:rPr>
          <w:lang w:val="be-BY"/>
        </w:rPr>
      </w:pPr>
    </w:p>
    <w:p w:rsidR="00B05B5B" w:rsidRDefault="00B05B5B">
      <w:pPr>
        <w:rPr>
          <w:lang w:val="be-BY"/>
        </w:rPr>
      </w:pPr>
    </w:p>
    <w:p w:rsidR="00B05B5B" w:rsidRDefault="00B05B5B">
      <w:pPr>
        <w:rPr>
          <w:lang w:val="be-BY"/>
        </w:rPr>
      </w:pPr>
    </w:p>
    <w:p w:rsidR="00B05B5B" w:rsidRDefault="00B05B5B">
      <w:pPr>
        <w:rPr>
          <w:lang w:val="be-BY"/>
        </w:rPr>
      </w:pPr>
    </w:p>
    <w:p w:rsidR="00B05B5B" w:rsidRDefault="00B05B5B">
      <w:pPr>
        <w:rPr>
          <w:lang w:val="be-BY"/>
        </w:rPr>
      </w:pPr>
    </w:p>
    <w:p w:rsidR="00B05B5B" w:rsidRDefault="00B05B5B">
      <w:pPr>
        <w:rPr>
          <w:lang w:val="be-BY"/>
        </w:rPr>
      </w:pPr>
    </w:p>
    <w:p w:rsidR="00B05B5B" w:rsidRDefault="00B05B5B">
      <w:pPr>
        <w:rPr>
          <w:lang w:val="be-BY"/>
        </w:rPr>
      </w:pPr>
    </w:p>
    <w:p w:rsidR="00B05B5B" w:rsidRDefault="00B05B5B">
      <w:pPr>
        <w:rPr>
          <w:lang w:val="be-BY"/>
        </w:rPr>
      </w:pPr>
    </w:p>
    <w:p w:rsidR="00B05B5B" w:rsidRDefault="00B05B5B">
      <w:pPr>
        <w:rPr>
          <w:lang w:val="be-BY"/>
        </w:rPr>
      </w:pPr>
    </w:p>
    <w:p w:rsidR="00B05B5B" w:rsidRDefault="00B05B5B">
      <w:pPr>
        <w:rPr>
          <w:lang w:val="be-BY"/>
        </w:rPr>
      </w:pPr>
    </w:p>
    <w:p w:rsidR="00B05B5B" w:rsidRDefault="00B05B5B">
      <w:pPr>
        <w:rPr>
          <w:lang w:val="be-BY"/>
        </w:rPr>
      </w:pPr>
    </w:p>
    <w:p w:rsidR="00B05B5B" w:rsidRDefault="00B05B5B">
      <w:pPr>
        <w:rPr>
          <w:lang w:val="be-BY"/>
        </w:rPr>
      </w:pPr>
    </w:p>
    <w:p w:rsidR="00B05B5B" w:rsidRPr="00B05B5B" w:rsidRDefault="00B05B5B">
      <w:pPr>
        <w:rPr>
          <w:lang w:val="be-BY"/>
        </w:rPr>
      </w:pPr>
      <w:bookmarkStart w:id="0" w:name="_GoBack"/>
      <w:bookmarkEnd w:id="0"/>
    </w:p>
    <w:tbl>
      <w:tblPr>
        <w:tblW w:w="9648" w:type="dxa"/>
        <w:tblLook w:val="01E0" w:firstRow="1" w:lastRow="1" w:firstColumn="1" w:lastColumn="1" w:noHBand="0" w:noVBand="0"/>
      </w:tblPr>
      <w:tblGrid>
        <w:gridCol w:w="5495"/>
        <w:gridCol w:w="4153"/>
      </w:tblGrid>
      <w:tr w:rsidR="003A1ED5" w:rsidRPr="00E2494B" w:rsidTr="00E76C41">
        <w:tc>
          <w:tcPr>
            <w:tcW w:w="5495" w:type="dxa"/>
          </w:tcPr>
          <w:p w:rsidR="003A1ED5" w:rsidRPr="00E2494B" w:rsidRDefault="003A1ED5" w:rsidP="00E76C41">
            <w:pPr>
              <w:spacing w:line="280" w:lineRule="exact"/>
              <w:rPr>
                <w:color w:val="FF0000"/>
                <w:sz w:val="28"/>
                <w:szCs w:val="20"/>
              </w:rPr>
            </w:pPr>
          </w:p>
          <w:p w:rsidR="003A1ED5" w:rsidRPr="00E2494B" w:rsidRDefault="003A1ED5" w:rsidP="00E76C41">
            <w:pPr>
              <w:spacing w:line="280" w:lineRule="exact"/>
              <w:rPr>
                <w:color w:val="FF0000"/>
                <w:sz w:val="28"/>
                <w:szCs w:val="20"/>
              </w:rPr>
            </w:pPr>
          </w:p>
          <w:p w:rsidR="003A1ED5" w:rsidRPr="00E2494B" w:rsidRDefault="003A1ED5" w:rsidP="00E76C41">
            <w:pPr>
              <w:spacing w:line="280" w:lineRule="exact"/>
              <w:rPr>
                <w:color w:val="FF0000"/>
                <w:sz w:val="28"/>
                <w:szCs w:val="20"/>
              </w:rPr>
            </w:pPr>
          </w:p>
          <w:p w:rsidR="003A1ED5" w:rsidRPr="00E2494B" w:rsidRDefault="003A1ED5" w:rsidP="00E76C41">
            <w:pPr>
              <w:spacing w:line="280" w:lineRule="exact"/>
              <w:rPr>
                <w:color w:val="FF0000"/>
                <w:sz w:val="28"/>
                <w:szCs w:val="20"/>
              </w:rPr>
            </w:pPr>
          </w:p>
          <w:p w:rsidR="003A1ED5" w:rsidRPr="00E2494B" w:rsidRDefault="003A1ED5" w:rsidP="00E76C41">
            <w:pPr>
              <w:spacing w:line="280" w:lineRule="exact"/>
              <w:rPr>
                <w:color w:val="FF0000"/>
                <w:sz w:val="28"/>
                <w:szCs w:val="20"/>
              </w:rPr>
            </w:pPr>
          </w:p>
          <w:p w:rsidR="003A1ED5" w:rsidRPr="00E2494B" w:rsidRDefault="003A1ED5" w:rsidP="00E76C41">
            <w:pPr>
              <w:spacing w:line="280" w:lineRule="exact"/>
              <w:rPr>
                <w:color w:val="FF0000"/>
                <w:sz w:val="28"/>
                <w:szCs w:val="20"/>
              </w:rPr>
            </w:pPr>
          </w:p>
          <w:p w:rsidR="003A1ED5" w:rsidRPr="00E2494B" w:rsidRDefault="003A1ED5" w:rsidP="00E76C41">
            <w:pPr>
              <w:spacing w:line="280" w:lineRule="exact"/>
              <w:rPr>
                <w:color w:val="FF0000"/>
                <w:sz w:val="28"/>
                <w:szCs w:val="20"/>
              </w:rPr>
            </w:pPr>
          </w:p>
          <w:p w:rsidR="003A1ED5" w:rsidRPr="00E2494B" w:rsidRDefault="003A1ED5" w:rsidP="00E76C41">
            <w:pPr>
              <w:spacing w:line="280" w:lineRule="exact"/>
              <w:rPr>
                <w:color w:val="FF0000"/>
                <w:sz w:val="28"/>
                <w:szCs w:val="20"/>
              </w:rPr>
            </w:pPr>
          </w:p>
          <w:p w:rsidR="003A1ED5" w:rsidRPr="00E2494B" w:rsidRDefault="003A1ED5" w:rsidP="00E76C41">
            <w:pPr>
              <w:spacing w:line="280" w:lineRule="exact"/>
              <w:rPr>
                <w:color w:val="FF0000"/>
                <w:sz w:val="28"/>
                <w:szCs w:val="20"/>
              </w:rPr>
            </w:pPr>
          </w:p>
          <w:p w:rsidR="003A1ED5" w:rsidRPr="00E2494B" w:rsidRDefault="003A1ED5" w:rsidP="00E76C41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4153" w:type="dxa"/>
            <w:hideMark/>
          </w:tcPr>
          <w:p w:rsidR="003A1ED5" w:rsidRPr="00E2494B" w:rsidRDefault="003A1ED5" w:rsidP="00E76C41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3A1ED5" w:rsidRPr="00E2494B" w:rsidRDefault="003A1ED5" w:rsidP="00E76C41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E2494B">
              <w:rPr>
                <w:bCs/>
                <w:iCs/>
                <w:sz w:val="30"/>
                <w:szCs w:val="30"/>
              </w:rPr>
              <w:lastRenderedPageBreak/>
              <w:t>Приложение 5</w:t>
            </w:r>
          </w:p>
          <w:p w:rsidR="003A1ED5" w:rsidRPr="00E2494B" w:rsidRDefault="003A1ED5" w:rsidP="00E76C41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E2494B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3A1ED5" w:rsidRPr="00E2494B" w:rsidRDefault="003A1ED5" w:rsidP="00E76C41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Милославич</w:t>
            </w:r>
            <w:r w:rsidRPr="00E2494B">
              <w:rPr>
                <w:bCs/>
                <w:iCs/>
                <w:sz w:val="30"/>
                <w:szCs w:val="30"/>
              </w:rPr>
              <w:t>ского сельского</w:t>
            </w:r>
          </w:p>
          <w:p w:rsidR="003A1ED5" w:rsidRPr="00E2494B" w:rsidRDefault="003A1ED5" w:rsidP="00E76C41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E2494B">
              <w:rPr>
                <w:bCs/>
                <w:iCs/>
                <w:sz w:val="30"/>
                <w:szCs w:val="30"/>
              </w:rPr>
              <w:t>совета депутатов</w:t>
            </w:r>
          </w:p>
          <w:p w:rsidR="003A1ED5" w:rsidRPr="00E2494B" w:rsidRDefault="003A1ED5" w:rsidP="00E76C41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proofErr w:type="gramStart"/>
            <w:r w:rsidRPr="00E2494B">
              <w:rPr>
                <w:bCs/>
                <w:iCs/>
                <w:sz w:val="30"/>
                <w:szCs w:val="30"/>
              </w:rPr>
              <w:t>31.12.2025 № 1</w:t>
            </w:r>
            <w:r>
              <w:rPr>
                <w:bCs/>
                <w:iCs/>
                <w:sz w:val="30"/>
                <w:szCs w:val="30"/>
              </w:rPr>
              <w:t>8</w:t>
            </w:r>
            <w:r w:rsidRPr="00E2494B">
              <w:rPr>
                <w:bCs/>
                <w:iCs/>
                <w:sz w:val="30"/>
                <w:szCs w:val="30"/>
              </w:rPr>
              <w:t xml:space="preserve">-1(в редакции решения </w:t>
            </w:r>
            <w:r>
              <w:rPr>
                <w:bCs/>
                <w:iCs/>
                <w:sz w:val="30"/>
                <w:szCs w:val="30"/>
              </w:rPr>
              <w:t>Милославичс</w:t>
            </w:r>
            <w:r w:rsidRPr="00E2494B">
              <w:rPr>
                <w:bCs/>
                <w:iCs/>
                <w:sz w:val="30"/>
                <w:szCs w:val="30"/>
              </w:rPr>
              <w:t>кого сельского Совета депутатов</w:t>
            </w:r>
            <w:proofErr w:type="gramEnd"/>
          </w:p>
          <w:p w:rsidR="003A1ED5" w:rsidRPr="00E2494B" w:rsidRDefault="003A1ED5" w:rsidP="003A1ED5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E2494B">
              <w:rPr>
                <w:bCs/>
                <w:iCs/>
                <w:sz w:val="30"/>
                <w:szCs w:val="30"/>
              </w:rPr>
              <w:t>от 27.02.2026 № 1</w:t>
            </w:r>
            <w:r>
              <w:rPr>
                <w:bCs/>
                <w:iCs/>
                <w:sz w:val="30"/>
                <w:szCs w:val="30"/>
              </w:rPr>
              <w:t>9</w:t>
            </w:r>
            <w:r w:rsidRPr="00E2494B">
              <w:rPr>
                <w:bCs/>
                <w:iCs/>
                <w:sz w:val="30"/>
                <w:szCs w:val="30"/>
              </w:rPr>
              <w:t>-1)</w:t>
            </w:r>
          </w:p>
        </w:tc>
      </w:tr>
    </w:tbl>
    <w:p w:rsidR="003A1ED5" w:rsidRPr="00E2494B" w:rsidRDefault="003A1ED5" w:rsidP="003A1ED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2494B">
        <w:rPr>
          <w:sz w:val="30"/>
          <w:szCs w:val="30"/>
        </w:rPr>
        <w:lastRenderedPageBreak/>
        <w:t xml:space="preserve">ПЕРЕЧЕНЬ </w:t>
      </w:r>
    </w:p>
    <w:p w:rsidR="003A1ED5" w:rsidRPr="00E2494B" w:rsidRDefault="003A1ED5" w:rsidP="003A1ED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2494B">
        <w:rPr>
          <w:sz w:val="30"/>
          <w:szCs w:val="30"/>
        </w:rPr>
        <w:t xml:space="preserve">государственных программ и подпрограмм, </w:t>
      </w:r>
    </w:p>
    <w:p w:rsidR="003A1ED5" w:rsidRPr="00E2494B" w:rsidRDefault="003A1ED5" w:rsidP="003A1ED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proofErr w:type="gramStart"/>
      <w:r w:rsidRPr="00E2494B">
        <w:rPr>
          <w:sz w:val="30"/>
          <w:szCs w:val="30"/>
        </w:rPr>
        <w:t>финансирование</w:t>
      </w:r>
      <w:proofErr w:type="gramEnd"/>
      <w:r w:rsidRPr="00E2494B">
        <w:rPr>
          <w:sz w:val="30"/>
          <w:szCs w:val="30"/>
        </w:rPr>
        <w:t xml:space="preserve"> которых предусматривается </w:t>
      </w:r>
    </w:p>
    <w:p w:rsidR="003A1ED5" w:rsidRPr="00E2494B" w:rsidRDefault="003A1ED5" w:rsidP="003A1ED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2494B">
        <w:rPr>
          <w:sz w:val="30"/>
          <w:szCs w:val="30"/>
        </w:rPr>
        <w:t>за счет средств бюджета сельсовета, в разрезе</w:t>
      </w:r>
    </w:p>
    <w:p w:rsidR="003A1ED5" w:rsidRPr="00E2494B" w:rsidRDefault="003A1ED5" w:rsidP="003A1ED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2494B">
        <w:rPr>
          <w:sz w:val="30"/>
          <w:szCs w:val="30"/>
        </w:rPr>
        <w:t xml:space="preserve">ведомственной классификации расходов </w:t>
      </w:r>
    </w:p>
    <w:p w:rsidR="003A1ED5" w:rsidRPr="00E2494B" w:rsidRDefault="003A1ED5" w:rsidP="003A1ED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2494B">
        <w:rPr>
          <w:sz w:val="30"/>
          <w:szCs w:val="30"/>
        </w:rPr>
        <w:t xml:space="preserve">районного бюджета и </w:t>
      </w:r>
      <w:proofErr w:type="gramStart"/>
      <w:r w:rsidRPr="00E2494B">
        <w:rPr>
          <w:sz w:val="30"/>
          <w:szCs w:val="30"/>
        </w:rPr>
        <w:t>функциональной</w:t>
      </w:r>
      <w:proofErr w:type="gramEnd"/>
      <w:r w:rsidRPr="00E2494B">
        <w:rPr>
          <w:sz w:val="30"/>
          <w:szCs w:val="30"/>
        </w:rPr>
        <w:t xml:space="preserve"> </w:t>
      </w:r>
    </w:p>
    <w:p w:rsidR="003A1ED5" w:rsidRPr="00E2494B" w:rsidRDefault="003A1ED5" w:rsidP="003A1ED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2494B">
        <w:rPr>
          <w:sz w:val="30"/>
          <w:szCs w:val="30"/>
        </w:rPr>
        <w:t xml:space="preserve">классификации расходов бюджета </w:t>
      </w:r>
    </w:p>
    <w:p w:rsidR="003A1ED5" w:rsidRPr="00E2494B" w:rsidRDefault="003A1ED5" w:rsidP="003A1ED5">
      <w:pPr>
        <w:autoSpaceDE w:val="0"/>
        <w:autoSpaceDN w:val="0"/>
        <w:adjustRightInd w:val="0"/>
        <w:spacing w:line="280" w:lineRule="exact"/>
        <w:jc w:val="right"/>
        <w:rPr>
          <w:sz w:val="26"/>
          <w:szCs w:val="26"/>
        </w:rPr>
      </w:pPr>
      <w:r w:rsidRPr="00E2494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2494B">
        <w:rPr>
          <w:sz w:val="30"/>
          <w:szCs w:val="30"/>
        </w:rPr>
        <w:t xml:space="preserve">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2183"/>
        <w:gridCol w:w="2120"/>
        <w:gridCol w:w="2068"/>
      </w:tblGrid>
      <w:tr w:rsidR="003A1ED5" w:rsidRPr="00E2494B" w:rsidTr="00E76C41">
        <w:tc>
          <w:tcPr>
            <w:tcW w:w="3510" w:type="dxa"/>
            <w:shd w:val="clear" w:color="auto" w:fill="auto"/>
          </w:tcPr>
          <w:p w:rsidR="003A1ED5" w:rsidRPr="00E2494B" w:rsidRDefault="003A1ED5" w:rsidP="00E76C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Наименование государственной программы,</w:t>
            </w:r>
          </w:p>
          <w:p w:rsidR="003A1ED5" w:rsidRPr="00E2494B" w:rsidRDefault="003A1ED5" w:rsidP="00E76C41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2197" w:type="dxa"/>
            <w:shd w:val="clear" w:color="auto" w:fill="auto"/>
          </w:tcPr>
          <w:p w:rsidR="003A1ED5" w:rsidRPr="00E2494B" w:rsidRDefault="003A1ED5" w:rsidP="00E76C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Наименование раздела по функциональной классификации</w:t>
            </w:r>
          </w:p>
          <w:p w:rsidR="003A1ED5" w:rsidRPr="00E2494B" w:rsidRDefault="003A1ED5" w:rsidP="00E76C41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расходов</w:t>
            </w:r>
          </w:p>
        </w:tc>
        <w:tc>
          <w:tcPr>
            <w:tcW w:w="2079" w:type="dxa"/>
            <w:shd w:val="clear" w:color="auto" w:fill="auto"/>
          </w:tcPr>
          <w:p w:rsidR="003A1ED5" w:rsidRPr="00E2494B" w:rsidRDefault="003A1ED5" w:rsidP="00E76C41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2068" w:type="dxa"/>
            <w:shd w:val="clear" w:color="auto" w:fill="auto"/>
          </w:tcPr>
          <w:p w:rsidR="003A1ED5" w:rsidRPr="00E2494B" w:rsidRDefault="003A1ED5" w:rsidP="00E76C41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Объем финансирования</w:t>
            </w:r>
          </w:p>
        </w:tc>
      </w:tr>
      <w:tr w:rsidR="003A1ED5" w:rsidRPr="00E2494B" w:rsidTr="00E76C41">
        <w:tc>
          <w:tcPr>
            <w:tcW w:w="3510" w:type="dxa"/>
            <w:shd w:val="clear" w:color="auto" w:fill="auto"/>
          </w:tcPr>
          <w:p w:rsidR="003A1ED5" w:rsidRPr="00E2494B" w:rsidRDefault="003A1ED5" w:rsidP="00E76C41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auto"/>
          </w:tcPr>
          <w:p w:rsidR="003A1ED5" w:rsidRPr="00E2494B" w:rsidRDefault="003A1ED5" w:rsidP="00E76C41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3A1ED5" w:rsidRPr="00E2494B" w:rsidRDefault="003A1ED5" w:rsidP="00E76C41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3</w:t>
            </w:r>
          </w:p>
        </w:tc>
        <w:tc>
          <w:tcPr>
            <w:tcW w:w="2068" w:type="dxa"/>
            <w:shd w:val="clear" w:color="auto" w:fill="auto"/>
          </w:tcPr>
          <w:p w:rsidR="003A1ED5" w:rsidRPr="00E2494B" w:rsidRDefault="003A1ED5" w:rsidP="00E76C41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4</w:t>
            </w:r>
          </w:p>
        </w:tc>
      </w:tr>
      <w:tr w:rsidR="003A1ED5" w:rsidRPr="00E2494B" w:rsidTr="00E76C41">
        <w:tc>
          <w:tcPr>
            <w:tcW w:w="3510" w:type="dxa"/>
            <w:shd w:val="clear" w:color="auto" w:fill="auto"/>
          </w:tcPr>
          <w:p w:rsidR="003A1ED5" w:rsidRPr="00E2494B" w:rsidRDefault="003A1ED5" w:rsidP="00E76C41">
            <w:pPr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 xml:space="preserve">1. Государственная программа «Комфортное жилье и благоприятная среда» на 2026-2030 годы, утвержденная постановлением Совета Министров Республики Беларусь от 31 декабря  2025 г. № 818 </w:t>
            </w:r>
          </w:p>
        </w:tc>
        <w:tc>
          <w:tcPr>
            <w:tcW w:w="2197" w:type="dxa"/>
            <w:shd w:val="clear" w:color="auto" w:fill="auto"/>
          </w:tcPr>
          <w:p w:rsidR="003A1ED5" w:rsidRPr="00E2494B" w:rsidRDefault="003A1ED5" w:rsidP="00E76C41">
            <w:pPr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auto"/>
          </w:tcPr>
          <w:p w:rsidR="003A1ED5" w:rsidRPr="00E2494B" w:rsidRDefault="003A1ED5" w:rsidP="00E76C41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  <w:shd w:val="clear" w:color="auto" w:fill="auto"/>
          </w:tcPr>
          <w:p w:rsidR="003A1ED5" w:rsidRPr="00E2494B" w:rsidRDefault="003A1ED5" w:rsidP="00E76C41">
            <w:pPr>
              <w:rPr>
                <w:sz w:val="26"/>
                <w:szCs w:val="26"/>
              </w:rPr>
            </w:pPr>
          </w:p>
        </w:tc>
      </w:tr>
      <w:tr w:rsidR="003A1ED5" w:rsidRPr="00E2494B" w:rsidTr="00E76C41">
        <w:tc>
          <w:tcPr>
            <w:tcW w:w="3510" w:type="dxa"/>
            <w:shd w:val="clear" w:color="auto" w:fill="auto"/>
          </w:tcPr>
          <w:p w:rsidR="003A1ED5" w:rsidRPr="00E2494B" w:rsidRDefault="003A1ED5" w:rsidP="00E76C41">
            <w:pPr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подпрограмма 1 «Благоустройство»</w:t>
            </w:r>
          </w:p>
        </w:tc>
        <w:tc>
          <w:tcPr>
            <w:tcW w:w="2197" w:type="dxa"/>
            <w:shd w:val="clear" w:color="auto" w:fill="auto"/>
          </w:tcPr>
          <w:p w:rsidR="003A1ED5" w:rsidRPr="00E2494B" w:rsidRDefault="003A1ED5" w:rsidP="00E76C41">
            <w:pPr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shd w:val="clear" w:color="auto" w:fill="auto"/>
          </w:tcPr>
          <w:p w:rsidR="003A1ED5" w:rsidRPr="00E2494B" w:rsidRDefault="00662B0A" w:rsidP="00E76C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Милославич</w:t>
            </w:r>
            <w:r w:rsidR="003A1ED5" w:rsidRPr="00E2494B">
              <w:rPr>
                <w:sz w:val="26"/>
                <w:szCs w:val="26"/>
              </w:rPr>
              <w:t>ский сельский исполнительный комитет</w:t>
            </w:r>
          </w:p>
        </w:tc>
        <w:tc>
          <w:tcPr>
            <w:tcW w:w="2068" w:type="dxa"/>
            <w:shd w:val="clear" w:color="auto" w:fill="auto"/>
          </w:tcPr>
          <w:p w:rsidR="003A1ED5" w:rsidRPr="00E2494B" w:rsidRDefault="003A1ED5" w:rsidP="00E76C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Pr="00E2494B">
              <w:rPr>
                <w:sz w:val="26"/>
                <w:szCs w:val="26"/>
              </w:rPr>
              <w:t> 000,00</w:t>
            </w:r>
          </w:p>
        </w:tc>
      </w:tr>
      <w:tr w:rsidR="003A1ED5" w:rsidRPr="00E2494B" w:rsidTr="00E76C41">
        <w:tc>
          <w:tcPr>
            <w:tcW w:w="3510" w:type="dxa"/>
            <w:shd w:val="clear" w:color="auto" w:fill="auto"/>
          </w:tcPr>
          <w:p w:rsidR="003A1ED5" w:rsidRPr="00E2494B" w:rsidRDefault="003A1ED5" w:rsidP="00E76C41">
            <w:pPr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197" w:type="dxa"/>
            <w:shd w:val="clear" w:color="auto" w:fill="auto"/>
          </w:tcPr>
          <w:p w:rsidR="003A1ED5" w:rsidRPr="00E2494B" w:rsidRDefault="003A1ED5" w:rsidP="00E76C41">
            <w:pPr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auto"/>
          </w:tcPr>
          <w:p w:rsidR="003A1ED5" w:rsidRPr="00E2494B" w:rsidRDefault="003A1ED5" w:rsidP="00E76C41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  <w:shd w:val="clear" w:color="auto" w:fill="auto"/>
          </w:tcPr>
          <w:p w:rsidR="003A1ED5" w:rsidRPr="00E2494B" w:rsidRDefault="003A1ED5" w:rsidP="00E76C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Pr="00E2494B">
              <w:rPr>
                <w:sz w:val="26"/>
                <w:szCs w:val="26"/>
              </w:rPr>
              <w:t> 000,00</w:t>
            </w:r>
          </w:p>
        </w:tc>
      </w:tr>
    </w:tbl>
    <w:p w:rsidR="003A1ED5" w:rsidRPr="00E2494B" w:rsidRDefault="003A1ED5" w:rsidP="003A1ED5"/>
    <w:p w:rsidR="003A1ED5" w:rsidRPr="001E7773" w:rsidRDefault="003A1ED5" w:rsidP="003A1ED5">
      <w:pPr>
        <w:jc w:val="both"/>
        <w:rPr>
          <w:sz w:val="30"/>
          <w:szCs w:val="30"/>
        </w:rPr>
      </w:pPr>
    </w:p>
    <w:p w:rsidR="003A1ED5" w:rsidRDefault="003A1ED5"/>
    <w:p w:rsidR="003A1ED5" w:rsidRDefault="003A1ED5"/>
    <w:sectPr w:rsidR="003A1ED5" w:rsidSect="00B05B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DD"/>
    <w:rsid w:val="00112316"/>
    <w:rsid w:val="00121F9D"/>
    <w:rsid w:val="00161142"/>
    <w:rsid w:val="001653E3"/>
    <w:rsid w:val="00222459"/>
    <w:rsid w:val="00270425"/>
    <w:rsid w:val="002739BE"/>
    <w:rsid w:val="00282975"/>
    <w:rsid w:val="00322393"/>
    <w:rsid w:val="00335D40"/>
    <w:rsid w:val="00364E6F"/>
    <w:rsid w:val="00374376"/>
    <w:rsid w:val="00376155"/>
    <w:rsid w:val="003A1ED5"/>
    <w:rsid w:val="003B63E7"/>
    <w:rsid w:val="00425B95"/>
    <w:rsid w:val="004310C5"/>
    <w:rsid w:val="00447F2E"/>
    <w:rsid w:val="00467290"/>
    <w:rsid w:val="0048145E"/>
    <w:rsid w:val="0049115F"/>
    <w:rsid w:val="004A51DD"/>
    <w:rsid w:val="004B5339"/>
    <w:rsid w:val="005861AD"/>
    <w:rsid w:val="005C58A7"/>
    <w:rsid w:val="005D6FD6"/>
    <w:rsid w:val="005E2CD2"/>
    <w:rsid w:val="006470DD"/>
    <w:rsid w:val="00662B0A"/>
    <w:rsid w:val="006A7A7A"/>
    <w:rsid w:val="006D383A"/>
    <w:rsid w:val="00703177"/>
    <w:rsid w:val="00725461"/>
    <w:rsid w:val="007527BE"/>
    <w:rsid w:val="0076169B"/>
    <w:rsid w:val="007740E1"/>
    <w:rsid w:val="007A1108"/>
    <w:rsid w:val="007A6922"/>
    <w:rsid w:val="007E7C20"/>
    <w:rsid w:val="0081386C"/>
    <w:rsid w:val="00855072"/>
    <w:rsid w:val="00855686"/>
    <w:rsid w:val="00870874"/>
    <w:rsid w:val="008737B8"/>
    <w:rsid w:val="0088438D"/>
    <w:rsid w:val="0088693D"/>
    <w:rsid w:val="00890F74"/>
    <w:rsid w:val="008D042A"/>
    <w:rsid w:val="008E1F68"/>
    <w:rsid w:val="0090112F"/>
    <w:rsid w:val="00901184"/>
    <w:rsid w:val="00907A44"/>
    <w:rsid w:val="00926581"/>
    <w:rsid w:val="00930318"/>
    <w:rsid w:val="0095181F"/>
    <w:rsid w:val="00964DAD"/>
    <w:rsid w:val="00977B1A"/>
    <w:rsid w:val="009807C8"/>
    <w:rsid w:val="009A7770"/>
    <w:rsid w:val="009C6C39"/>
    <w:rsid w:val="009E6FA5"/>
    <w:rsid w:val="00A52207"/>
    <w:rsid w:val="00AE2C39"/>
    <w:rsid w:val="00B05B5B"/>
    <w:rsid w:val="00B05CB1"/>
    <w:rsid w:val="00B34878"/>
    <w:rsid w:val="00BB7291"/>
    <w:rsid w:val="00BD7239"/>
    <w:rsid w:val="00C3040D"/>
    <w:rsid w:val="00C3166E"/>
    <w:rsid w:val="00C46E49"/>
    <w:rsid w:val="00C83018"/>
    <w:rsid w:val="00CA555E"/>
    <w:rsid w:val="00CD3CF6"/>
    <w:rsid w:val="00CD533A"/>
    <w:rsid w:val="00CF0EC1"/>
    <w:rsid w:val="00D034D3"/>
    <w:rsid w:val="00D37CB4"/>
    <w:rsid w:val="00D40261"/>
    <w:rsid w:val="00D40B2B"/>
    <w:rsid w:val="00D42262"/>
    <w:rsid w:val="00D920B9"/>
    <w:rsid w:val="00D94A05"/>
    <w:rsid w:val="00DD6678"/>
    <w:rsid w:val="00E13A45"/>
    <w:rsid w:val="00E71511"/>
    <w:rsid w:val="00EA17F5"/>
    <w:rsid w:val="00EA24A3"/>
    <w:rsid w:val="00EC297A"/>
    <w:rsid w:val="00ED1140"/>
    <w:rsid w:val="00EE0C1D"/>
    <w:rsid w:val="00EE1058"/>
    <w:rsid w:val="00EE5625"/>
    <w:rsid w:val="00EF6D92"/>
    <w:rsid w:val="00F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121F9D"/>
    <w:pPr>
      <w:ind w:firstLine="567"/>
      <w:jc w:val="both"/>
    </w:pPr>
  </w:style>
  <w:style w:type="character" w:styleId="a6">
    <w:name w:val="Hyperlink"/>
    <w:uiPriority w:val="99"/>
    <w:rsid w:val="004310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0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121F9D"/>
    <w:pPr>
      <w:ind w:firstLine="567"/>
      <w:jc w:val="both"/>
    </w:pPr>
  </w:style>
  <w:style w:type="character" w:styleId="a6">
    <w:name w:val="Hyperlink"/>
    <w:uiPriority w:val="99"/>
    <w:rsid w:val="004310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0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6BDC3-06D3-49E1-A674-D509A09E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Haff</cp:lastModifiedBy>
  <cp:revision>2</cp:revision>
  <cp:lastPrinted>2026-03-05T11:50:00Z</cp:lastPrinted>
  <dcterms:created xsi:type="dcterms:W3CDTF">2026-03-05T11:50:00Z</dcterms:created>
  <dcterms:modified xsi:type="dcterms:W3CDTF">2026-03-05T11:50:00Z</dcterms:modified>
</cp:coreProperties>
</file>