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F2" w:rsidRDefault="00D87693" w:rsidP="00857C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П</w:t>
      </w:r>
      <w:r w:rsidR="00857CF2">
        <w:rPr>
          <w:rFonts w:ascii="Times New Roman" w:eastAsia="Times New Roman" w:hAnsi="Times New Roman" w:cs="Times New Roman"/>
          <w:b/>
          <w:bCs/>
          <w:sz w:val="30"/>
          <w:szCs w:val="30"/>
        </w:rPr>
        <w:t>ротиводей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ствие</w:t>
      </w:r>
      <w:r w:rsidR="00C5029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экстремизму и терроризму</w:t>
      </w:r>
      <w:bookmarkStart w:id="0" w:name="_GoBack"/>
      <w:bookmarkEnd w:id="0"/>
    </w:p>
    <w:p w:rsidR="00F7733E" w:rsidRPr="00104131" w:rsidRDefault="00F7733E" w:rsidP="00F773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В основу государственной политики и идеологии Республики Беларусь заложен ряд постулатов и направлений, определяющих функционирование государст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t>ва в целом, в т.ч. направленных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на противодействие экстремизму и терроризму, недопустимость реабилитации нацизма.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Указанные векторы деяте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t>льности государственных органов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и организаций урегулированы на законодательном уровне: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- Закон от 04.01.2007 №203-З «О противодействии экстремизму» (в редакции от 14.05.2021);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- Закон от 03.01.2002 №77-З «О борьбе 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t>с терроризмом»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(в редакции от 18.05.2022);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- Закон от 14.05.2021 №103-З «О недопущении реабилитации нацизма»;</w:t>
      </w:r>
    </w:p>
    <w:p w:rsid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- постановление Совет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t>а Министров Республики Беларусь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от 12.10.2021 №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575 «О мерах противодействия экстр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t>емизму</w:t>
      </w:r>
      <w:r w:rsidR="007E3E20">
        <w:rPr>
          <w:rFonts w:ascii="Times New Roman" w:eastAsia="Times New Roman" w:hAnsi="Times New Roman" w:cs="Times New Roman"/>
          <w:sz w:val="30"/>
          <w:szCs w:val="30"/>
        </w:rPr>
        <w:br/>
      </w:r>
      <w:r w:rsidR="00F7733E">
        <w:rPr>
          <w:rFonts w:ascii="Times New Roman" w:eastAsia="Times New Roman" w:hAnsi="Times New Roman" w:cs="Times New Roman"/>
          <w:sz w:val="30"/>
          <w:szCs w:val="30"/>
        </w:rPr>
        <w:t>и реабилитации нацизма»);</w:t>
      </w:r>
    </w:p>
    <w:p w:rsidR="00F7733E" w:rsidRDefault="00F7733E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УК Республики Беларусь, КоАП Республики Беларусь. 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Законом «О противодействии экстремизму» определены основные термины, в частности,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акже определены меры противодействия экстремизму.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Экстремизм (экстремистская деятельность) – деятельность граждан Республики Беларусь, иностранных граждан или лиц без гражданства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представительств, 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Во исполнение требований вышеназванных нормативно-правовых актов органами прокуратуры объявляются официальные предупреждения, выносятся пр</w:t>
      </w:r>
      <w:r w:rsidR="00B31273">
        <w:rPr>
          <w:rFonts w:ascii="Times New Roman" w:eastAsia="Times New Roman" w:hAnsi="Times New Roman" w:cs="Times New Roman"/>
          <w:sz w:val="30"/>
          <w:szCs w:val="30"/>
          <w:lang w:val="be-BY"/>
        </w:rPr>
        <w:t>едписания, инициируются вопросы</w:t>
      </w:r>
      <w:r w:rsidR="00B31273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о приостановлении деятельности организаций, чья деятельность противоречит норма</w:t>
      </w:r>
      <w:r w:rsidR="00B31273">
        <w:rPr>
          <w:rFonts w:ascii="Times New Roman" w:eastAsia="Times New Roman" w:hAnsi="Times New Roman" w:cs="Times New Roman"/>
          <w:sz w:val="30"/>
          <w:szCs w:val="30"/>
          <w:lang w:val="be-BY"/>
        </w:rPr>
        <w:t>м законодательства, о признании</w:t>
      </w:r>
      <w:r w:rsidR="00B31273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их экстремистскими, о запрете их деятельности и ликвидации.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КоАП Республики Беларусь (ст.</w:t>
      </w:r>
      <w:r w:rsidR="00A115C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19.11) предусматривает наступление ответственности за распространение, изготовление,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lastRenderedPageBreak/>
        <w:t>хранение, перевозку информационной продукции, содержащей призывы к экстремистской деятельности или пропагандирующей такую деятельность. 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Так,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(ч.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1 ст.</w:t>
      </w:r>
      <w:r w:rsidR="0070614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19.11 КоАП) влекут наложение штрафа в размере до двадцати базовых величин с конфискацией предмета административного правонарушения, на и</w:t>
      </w:r>
      <w:r w:rsidR="00A115CE">
        <w:rPr>
          <w:rFonts w:ascii="Times New Roman" w:eastAsia="Times New Roman" w:hAnsi="Times New Roman" w:cs="Times New Roman"/>
          <w:sz w:val="30"/>
          <w:szCs w:val="30"/>
        </w:rPr>
        <w:t>ндивидуального предпринимателя –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 от двадцати до пятидесяти базовых величин с конфискацией предмета административного правона</w:t>
      </w:r>
      <w:r w:rsidR="00A115CE">
        <w:rPr>
          <w:rFonts w:ascii="Times New Roman" w:eastAsia="Times New Roman" w:hAnsi="Times New Roman" w:cs="Times New Roman"/>
          <w:sz w:val="30"/>
          <w:szCs w:val="30"/>
        </w:rPr>
        <w:t>рушения, а на юридическое лицо –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 от пятидесяти до двухсот базовых величин с конфискацией предмета административного правонарушения.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Республиканский список экс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>тремистских материалов размещен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на сайте Министерства информации Республики Беларусь (</w:t>
      </w:r>
      <w:hyperlink r:id="rId5" w:history="1">
        <w:r w:rsidRPr="00D144CA">
          <w:rPr>
            <w:rFonts w:ascii="Times New Roman" w:eastAsia="Times New Roman" w:hAnsi="Times New Roman" w:cs="Times New Roman"/>
            <w:sz w:val="30"/>
            <w:szCs w:val="30"/>
          </w:rPr>
          <w:t>http://mininform.gov.by/</w:t>
        </w:r>
      </w:hyperlink>
      <w:r w:rsidRPr="00D144CA"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Распространение инфор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>мационной продукции, включенной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в республиканский список экстремистских материалов, а равно изготовление, издание, хранение либо перевозка с целью распространения такой информационной продукции (ч.</w:t>
      </w:r>
      <w:r w:rsidR="0070614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2 ст.</w:t>
      </w:r>
      <w:r w:rsidR="0070614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19.11 КоАП) влекут наложение штрафа в размере от дес</w:t>
      </w:r>
      <w:r w:rsidR="0070614D">
        <w:rPr>
          <w:rFonts w:ascii="Times New Roman" w:eastAsia="Times New Roman" w:hAnsi="Times New Roman" w:cs="Times New Roman"/>
          <w:sz w:val="30"/>
          <w:szCs w:val="30"/>
        </w:rPr>
        <w:t xml:space="preserve">яти до тридцати базовых величин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>искации таких орудий и средств,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на и</w:t>
      </w:r>
      <w:r w:rsidR="00A115CE">
        <w:rPr>
          <w:rFonts w:ascii="Times New Roman" w:eastAsia="Times New Roman" w:hAnsi="Times New Roman" w:cs="Times New Roman"/>
          <w:sz w:val="30"/>
          <w:szCs w:val="30"/>
        </w:rPr>
        <w:t>ндивидуального предпринимателя –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</w:t>
      </w:r>
      <w:r w:rsidR="00B81EEB">
        <w:rPr>
          <w:rFonts w:ascii="Times New Roman" w:eastAsia="Times New Roman" w:hAnsi="Times New Roman" w:cs="Times New Roman"/>
          <w:sz w:val="30"/>
          <w:szCs w:val="30"/>
        </w:rPr>
        <w:t>средств, а на юридическое лицо –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 от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 xml:space="preserve"> ста до пятисот базовых величин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D144CA">
        <w:rPr>
          <w:rFonts w:ascii="Times New Roman" w:eastAsia="Times New Roman" w:hAnsi="Times New Roman" w:cs="Times New Roman"/>
          <w:sz w:val="30"/>
          <w:szCs w:val="30"/>
        </w:rPr>
        <w:t>Деанонимизировать</w:t>
      </w:r>
      <w:proofErr w:type="spellEnd"/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 правоохранители на сегодня</w:t>
      </w:r>
      <w:r w:rsidR="00837F47" w:rsidRPr="00D144CA">
        <w:rPr>
          <w:rFonts w:ascii="Times New Roman" w:eastAsia="Times New Roman" w:hAnsi="Times New Roman" w:cs="Times New Roman"/>
          <w:sz w:val="30"/>
          <w:szCs w:val="30"/>
        </w:rPr>
        <w:t>шний день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 могут практически любого, современные компьютерные программы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lastRenderedPageBreak/>
        <w:t>позволяют это сделать, контролирую</w:t>
      </w:r>
      <w:r w:rsidR="00224A0D">
        <w:rPr>
          <w:rFonts w:ascii="Times New Roman" w:eastAsia="Times New Roman" w:hAnsi="Times New Roman" w:cs="Times New Roman"/>
          <w:sz w:val="30"/>
          <w:szCs w:val="30"/>
        </w:rPr>
        <w:t>тся и проверяются, в том числе,</w:t>
      </w:r>
      <w:r w:rsidR="00224A0D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и различные домовые чаты.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Ст.</w:t>
      </w:r>
      <w:r w:rsidR="0073441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19.10 КоАП Республики Беларусь предусматривает административную ответственность за пропаганду или публичное демонстрирование, изготовление, распространение нацистской символики или атрибутики. Как правило, 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это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выражается в публичной демонстрации в сети Интернет нацистской символики или атрибутики, либо нанесении татуировок с нацистской свастикой на открытые участки тела с той же целью (публи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>чная демонстрация окружающим).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За совершение указанных действий Законом предусмотрена ответственность в виде наложения штрафа в размере до десяти базовых величин, общественных работ, административного ареста. 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Е</w:t>
      </w:r>
      <w:proofErr w:type="spellStart"/>
      <w:r w:rsidRPr="00D144CA">
        <w:rPr>
          <w:rFonts w:ascii="Times New Roman" w:eastAsia="Times New Roman" w:hAnsi="Times New Roman" w:cs="Times New Roman"/>
          <w:sz w:val="30"/>
          <w:szCs w:val="30"/>
        </w:rPr>
        <w:t>сли</w:t>
      </w:r>
      <w:proofErr w:type="spellEnd"/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 указанные действия совершены индивидуальным предпринимателем или юридическим лицом, то разме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>р налагаемого штрафа составляет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до пятидесяти базовых величин и до двухсот базовых величин соответственно.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Предусмотрена ответственность за повторность данного правонарушения в течение года после наложения административного взыскания. Влечет наложение штрафа в размере от десяти до двадцати базовых величин, общественных р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t>абот, административного ареста.</w:t>
      </w:r>
      <w:r w:rsidR="00B31273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В отношении индивидуального предпринимателя или юридическим лица, размер налагаемого штрафа составляет от двадцати до пятидесяти базовых величин и от пятидесяти до двухсот базовых величин соответственно.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Уг</w:t>
      </w:r>
      <w:r w:rsidR="001E46DF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оловным кодексом предусмотрен ря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/>
        </w:rPr>
        <w:t>д ограничений связанных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 преступными действиями и намерениями при проведении массовых мероприятий.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Статья 370 УК 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предусматривает ответственность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за надругательство над государственными символами (Государственным гербом Республики Беларусь, Государственным флагом Республики Беларусь, Государственным гимном Республики Беларусь).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Одним из наиболее часто совершаемых видов данного преступления является надругательство над Государственным флагом, которое выражается в его срыве с места установки с последующими оскорбительными действиями (срыв флага и последующее кидание его на землю уже образует состав преступления), либо размещении в сети Интернет изображения Государственного флага с оскорбительными комментариями и публикациями.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За надругательство над государственными символами Законом предусмотрена ответственность в ви</w:t>
      </w:r>
      <w:r w:rsidR="006A169A">
        <w:rPr>
          <w:rFonts w:ascii="Times New Roman" w:eastAsia="Times New Roman" w:hAnsi="Times New Roman" w:cs="Times New Roman"/>
          <w:sz w:val="30"/>
          <w:szCs w:val="30"/>
          <w:lang w:val="be-BY"/>
        </w:rPr>
        <w:t>де штрафа в размере от тридцати</w:t>
      </w:r>
      <w:r w:rsidR="006A169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до одной тысячи базовых величи</w:t>
      </w:r>
      <w:r w:rsidR="006A169A">
        <w:rPr>
          <w:rFonts w:ascii="Times New Roman" w:eastAsia="Times New Roman" w:hAnsi="Times New Roman" w:cs="Times New Roman"/>
          <w:sz w:val="30"/>
          <w:szCs w:val="30"/>
          <w:lang w:val="be-BY"/>
        </w:rPr>
        <w:t>н, исправительных работ на срок</w:t>
      </w:r>
      <w:r w:rsidR="006A169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lastRenderedPageBreak/>
        <w:t>до двух лет, ареста на срок от одного до трех месяцев, ограничения свободы на срок до трех лет, или лишения свободы на тот же срок.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Статья 342. УК предусматривает ответственность за организацию и подготовку действий, грубо нарушающих общественный порядок, либо активное участие в них.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Состав данного преступления образуют любые активные действия, как правило, в ходе несанкционированных массовых мероприятий, грубо нарушающие общественный порядок и сопряженные с явным неповиновением законным требованиям представителей власти, могут выражаться в создании «сцепки» для оказания сопротивления работникам милиции, в действиях по прорыву милицейского оцепления, в перекрытии дорог, повлекшем нарушение работы транспорта и т.д.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Продолжая тему уголовной о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тветственности, стоит вернуться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к Закону о противодействии экстремизму, в который 14.05.2021 внесены некоторые поправки, в части введения уголовной ответственность за экстремизм и участие в боевых действиях на территории других стран.</w:t>
      </w:r>
    </w:p>
    <w:p w:rsidR="002344A0" w:rsidRPr="00D144CA" w:rsidRDefault="002344A0" w:rsidP="00764F4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Значительно расширен перечень видов экстремистской деятельности. В дополнение к ранее установленным к экстремистской деятельности, в частности, отнесены:</w:t>
      </w:r>
    </w:p>
    <w:p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распространение заведомо ложных сведений о политическом, экономическом, социальном, военном или международном положении Беларуси, правовом положении ее граждан, сведений, дискредитирующих Беларусь. Предоставление заведомо ложных сведений является уголовным преступление и влечет наказание арестом, или ограничением свободы на срок до четырех лет, или лишением свободы на тот же срок со штрафом или без штрафа (ст.</w:t>
      </w:r>
      <w:r w:rsidR="00764F47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369-1 УК);</w:t>
      </w:r>
    </w:p>
    <w:p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оскорбление представителя власти в связи с выполнением им служебных обязанностей, дискредитация органов государственной власти. Публичное оскорблен</w:t>
      </w:r>
      <w:r w:rsidR="00224A0D">
        <w:rPr>
          <w:rFonts w:ascii="Times New Roman" w:eastAsia="Times New Roman" w:hAnsi="Times New Roman" w:cs="Times New Roman"/>
          <w:sz w:val="30"/>
          <w:szCs w:val="30"/>
          <w:lang w:val="be-BY"/>
        </w:rPr>
        <w:t>ие представителя власти в связи</w:t>
      </w:r>
      <w:r w:rsidR="00224A0D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 выполнением им служебных обязанностей влечет уголовную ответственность и наказание штрафом, или арестом, или ограничением свободы на срок до трех лет со штрафом, или лишением свободы на тот же срок со штрафом (ст.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369 УК);</w:t>
      </w:r>
    </w:p>
    <w:p w:rsidR="002344A0" w:rsidRPr="00D144CA" w:rsidRDefault="003072F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финансирование деятельност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и экстремистского формирования –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предоставление или сбор денежных средств, ценных бумаг либо иного имущества - последует арест, или ограничение свободы на срок до пяти лет, или лишением свободы на срок от трех до пяти лег и лишением свободы на срок от пяти до восьми лет со штрафом (ст.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361-2 УК);</w:t>
      </w:r>
    </w:p>
    <w:p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•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 публичные призывы к организации или проведению незаконного собрания, митинга, уличного шествия, демонстрации или пикетирования либо вовлечение лиц в участие в таких массовых мероприятиях, влечет наказание ар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естом, или ограничением свободы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lastRenderedPageBreak/>
        <w:t xml:space="preserve">на срок до пяти лет, или 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лишением свободы на тот же срок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(ст.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369-3 УК);</w:t>
      </w:r>
    </w:p>
    <w:p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лет, те же деяния, совершенные повторно либо должностным лицом с использованием служебных полномочий, будут наказываться ограничением свободы на срок от трех до пяти лет или лишением свободы на срок от шести до десяти лет (ст.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361-1 УК);</w:t>
      </w:r>
    </w:p>
    <w:p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дополнены также статьи 361-4 и 361-5, которых у нас раньше не было. В них сформулированы наказания за содействие экстремистской деятельности и подготовку других людей к ней. Предусмотрено наказание до 7 лет лишения свободы;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Также, предусмотрена уголовная ответственность за незаконный сбор либо распространение информации о частной жизни или персональных данных граждан, а также повышенная ответственность за такие действия в отношен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ии лица или его близких в связи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 осуществлением служебной деятельности или выполнением общественного долга.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Самостоятельным преступлением является вербовка и вовлечение лица в экстремистскую деятельность, обучение, а равно иное содействие экстремистской деятельности. Согласно статье 361</w:t>
      </w:r>
      <w:r w:rsidRPr="00D144CA">
        <w:rPr>
          <w:rFonts w:ascii="Times New Roman" w:eastAsia="Times New Roman" w:hAnsi="Times New Roman" w:cs="Times New Roman"/>
          <w:sz w:val="30"/>
          <w:szCs w:val="30"/>
          <w:vertAlign w:val="superscript"/>
          <w:lang w:val="be-BY"/>
        </w:rPr>
        <w:t>4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 Уголовного кодекса Республики Беларусь наказание за подобные действия может достигать до 6 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/>
        </w:rPr>
        <w:t>лет лишения свободы, а в случае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их совершения повторно, группой лиц по предварительному сговору либо должностным лицом с использованием своих служебных полномочий – до 7 лет лишения свободы.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Следует отметить, что совершение злоумышленниками преступлений экстремисткой направленности посредством сети Интернет из-за рубежа, не освобождает от уголовной ответственности.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Терроризм – социально-политическое криминальное явление, представляющее собой идеологию и практику применения насилия или угрозы насилием в целях оказания воздействия на принятие решений органами власти, воспрепятствования политической или иной общественной деятельности, провокации международных осложнений или войны, устрашения населения, дестабилизации общественного порядка.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Правовую основу борьбы с терроризмом составляют Конституция Республики Беларусь, Уголов</w:t>
      </w:r>
      <w:r w:rsidR="007A0969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ный кодекс Республики Беларусь, 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другие акты законодательства, международные договоры Республики Беларусь.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lastRenderedPageBreak/>
        <w:t>Противодействие идеологии терроризма включает комплекс организационных, социально-политических, информационно-пропагандистских мер по предупреждению распространения в обществе убеждений, идей, настроений, м</w:t>
      </w:r>
      <w:r w:rsidR="00224A0D">
        <w:rPr>
          <w:rFonts w:ascii="Times New Roman" w:eastAsia="Times New Roman" w:hAnsi="Times New Roman" w:cs="Times New Roman"/>
          <w:sz w:val="30"/>
          <w:szCs w:val="30"/>
          <w:lang w:val="be-BY"/>
        </w:rPr>
        <w:t>отивов, установок, направленных</w:t>
      </w:r>
      <w:r w:rsidR="00224A0D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на коренное изменение существующих социальных и политических институтов государства.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В качестве потенциальных объектов террористических устремлений могут рассматриваться любые физические и юридические лица, места массового пребывания людей, объекты недвижимости, критической инфраструктуры, транспорта, жизнеобеспечения, коммуникационные и информационные сети.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Под защищенностью потенциальных объектов террористических устремлений следует понимать комплексное использование сил физической защиты, инженерно-технических средств и режимных мер, направленных на обеспечение их безопасного функционирования.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Субъектами, участвующ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ими в предупреждении, выявлении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и пресечении террористической деятельности в пределах своей компетенции, являются государственные органы и иные государственные организации.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При этом государственные органы и иные государственные организации, не являющиеся субъектами борьбы с терроризмом, участвуют в государствен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ном реагировании в соответствии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 законодательством.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Также на государственные органы, иные организации и граждан возлагается обязанность оказыв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t>ать содействие субъектам борьбы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с терроризмом, выполнять их требования и соблюдать правовой режим в зоне проведения контртеррористической операции. Сообщение гражданами государственн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/>
        </w:rPr>
        <w:t>ым органам о ставших известными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им сведениях о террористической деятельности является долгом каждого и поощряется государством.</w:t>
      </w:r>
    </w:p>
    <w:p w:rsid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В силу ст.</w:t>
      </w:r>
      <w:r w:rsidR="003D1E7E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/>
        </w:rPr>
        <w:t>22 Закона «О борьбе с терроризмом» лица, принимавшие участие в террористической деятельности, несут ответственность, предусмотренную законодательными актами.</w:t>
      </w:r>
    </w:p>
    <w:p w:rsidR="003D1E7E" w:rsidRDefault="002344A0" w:rsidP="003D1E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На основании решения Верховного Суда Республики Беларусь организация признается террористической и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 xml:space="preserve"> ее деятельность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br/>
      </w:r>
      <w:r w:rsidR="00BA04C8" w:rsidRPr="00D144CA">
        <w:rPr>
          <w:rFonts w:ascii="Times New Roman" w:eastAsia="Times New Roman" w:hAnsi="Times New Roman" w:cs="Times New Roman"/>
          <w:sz w:val="30"/>
          <w:szCs w:val="30"/>
        </w:rPr>
        <w:t>на территории 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Республики Беларусь запрещается, а такая организация, зарегистрированная на территории Республики Беларусь, ликвидируется, деятельность представительства такой иностранной или международной организации, расположенного на территории Республики Беларусь, прекращается.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Если должностное лицо организации финансирует террористическую деятельность с использованием своих служебных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lastRenderedPageBreak/>
        <w:t>полномочий за счет средств этой организации, то такая организация признается террористической и ее деятельность на территории Республики Беларусь запрещается, а такая организация, зарегистрированная на территории Республики Беларусь, ликвидируется, деятельность представительства такой иностранной или международной организации, расположенного на территории Республики Беларусь, прекращается.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КоАП Республики Беларусь (статья 19.13) предусматривает ответственность за финансирование террористической деятельности.</w:t>
      </w:r>
    </w:p>
    <w:p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Так, предоставление или сбор юридическим лицом средств любым способом в целях использования в террористической деятельности, материального обеспечения или иной поддержки заведомо для должностного лица этого юридического лица террористов, террористических групп и террористи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>ческих организаций, в том числе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 xml:space="preserve">в целях проезда к месту обучения для участия в террористической деятельности, влекут наложение штрафа 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>на юридическое лицо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в размере от пятисот до тысячи базовых величин.</w:t>
      </w:r>
    </w:p>
    <w:p w:rsidR="002344A0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144CA">
        <w:rPr>
          <w:rFonts w:ascii="Times New Roman" w:eastAsia="Times New Roman" w:hAnsi="Times New Roman" w:cs="Times New Roman"/>
          <w:sz w:val="30"/>
          <w:szCs w:val="30"/>
        </w:rPr>
        <w:t>Уголовная ответственность предусмотрена за пропаганду терроризма (ст.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289-1 УК), угрозу совершением акта терроризма (ст.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290 УК), финансирование террористической деятельности (ст.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290-1 УК), содействие террористической деятельности (ст.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290-2 УК), прохождение обучения или иной подготовки для участия в террористической деятельности (ст.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290-3 УК), создание организации для осуществления террористической деятельности либо участие в ней (ст.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290-4 УК), организация деятельности террори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>стической организации и участие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в деятельности такой организации (ст.</w:t>
      </w:r>
      <w:r w:rsidR="00A42B6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</w:rPr>
        <w:t>290-5 УК).</w:t>
      </w:r>
    </w:p>
    <w:p w:rsidR="00206F78" w:rsidRDefault="00206F78" w:rsidP="00206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i/>
          <w:sz w:val="30"/>
          <w:szCs w:val="30"/>
        </w:rPr>
        <w:t>М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ассовым мероприятие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– форма общественной активности </w:t>
      </w:r>
      <w:r w:rsidR="009071FD">
        <w:rPr>
          <w:rFonts w:ascii="Times New Roman" w:eastAsia="Calibri" w:hAnsi="Times New Roman" w:cs="Times New Roman"/>
          <w:sz w:val="30"/>
          <w:szCs w:val="30"/>
        </w:rPr>
        <w:br/>
      </w:r>
      <w:r w:rsidRPr="00206F78">
        <w:rPr>
          <w:rFonts w:ascii="Times New Roman" w:eastAsia="Calibri" w:hAnsi="Times New Roman" w:cs="Times New Roman"/>
          <w:sz w:val="30"/>
          <w:szCs w:val="30"/>
        </w:rPr>
        <w:t>и (или) досуга населения, представляющую собой совокупность действий, осуществляемых в ц</w:t>
      </w:r>
      <w:r w:rsidRPr="00206F78">
        <w:rPr>
          <w:rFonts w:ascii="Courier New" w:eastAsia="Calibri" w:hAnsi="Courier New" w:cs="Courier New"/>
          <w:b/>
          <w:bCs/>
          <w:spacing w:val="10"/>
          <w:sz w:val="24"/>
          <w:szCs w:val="24"/>
        </w:rPr>
        <w:t xml:space="preserve">елях </w:t>
      </w:r>
      <w:r w:rsidRPr="00206F78">
        <w:rPr>
          <w:rFonts w:ascii="Times New Roman" w:eastAsia="Calibri" w:hAnsi="Times New Roman" w:cs="Times New Roman"/>
          <w:sz w:val="30"/>
          <w:szCs w:val="30"/>
        </w:rPr>
        <w:t>индивидуальной и (или) коллективной реализации прав, свобод и законных интересов, а также удовлетворения своих экономических, политических, культурных, религиозных и других потребностей.</w:t>
      </w:r>
    </w:p>
    <w:p w:rsidR="009071FD" w:rsidRPr="00206F78" w:rsidRDefault="009071FD" w:rsidP="00206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06F78" w:rsidRPr="00206F78" w:rsidRDefault="00206F78" w:rsidP="00206F7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В настоящее время массовые мероприятия регулируется следующими законодательными актами:</w:t>
      </w:r>
    </w:p>
    <w:p w:rsidR="00206F78" w:rsidRPr="00206F78" w:rsidRDefault="00206F78" w:rsidP="00206F78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Конституция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Республики Беларусь – закрепляет основные права и свободы граждан, основания их ограничения, устанавливает основы деятельности государственной системы;</w:t>
      </w:r>
    </w:p>
    <w:p w:rsidR="00206F78" w:rsidRPr="00206F78" w:rsidRDefault="00206F78" w:rsidP="00206F78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Закон Республики Беларусь от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17 декабря 1992 года «О свободе совести и религиозных организациях»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– регулирует порядок организации и проведения религиозных мероприятий;</w:t>
      </w:r>
    </w:p>
    <w:p w:rsidR="00206F78" w:rsidRPr="00206F78" w:rsidRDefault="00206F78" w:rsidP="00206F78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t xml:space="preserve">Закон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Республики Беларусь от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30 декабря 1997 года</w:t>
      </w: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br/>
      </w: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lastRenderedPageBreak/>
        <w:t xml:space="preserve">«О массовых </w:t>
      </w:r>
      <w:r w:rsidRPr="00206F78">
        <w:rPr>
          <w:rFonts w:ascii="Times New Roman" w:eastAsia="Calibri" w:hAnsi="Times New Roman" w:cs="Times New Roman"/>
          <w:b/>
          <w:i/>
          <w:spacing w:val="-2"/>
          <w:kern w:val="28"/>
          <w:sz w:val="30"/>
          <w:szCs w:val="30"/>
        </w:rPr>
        <w:t>мероприятиях»</w:t>
      </w:r>
      <w:r w:rsidRPr="00206F78">
        <w:rPr>
          <w:rFonts w:ascii="Times New Roman" w:eastAsia="Calibri" w:hAnsi="Times New Roman" w:cs="Times New Roman"/>
          <w:spacing w:val="-2"/>
          <w:kern w:val="28"/>
          <w:sz w:val="30"/>
          <w:szCs w:val="30"/>
        </w:rPr>
        <w:t xml:space="preserve"> – </w:t>
      </w:r>
      <w:r w:rsidRPr="00206F78">
        <w:rPr>
          <w:rFonts w:ascii="Times New Roman" w:eastAsia="Calibri" w:hAnsi="Times New Roman" w:cs="Times New Roman"/>
          <w:spacing w:val="-2"/>
          <w:sz w:val="30"/>
          <w:szCs w:val="30"/>
        </w:rPr>
        <w:t>регулирует порядок организации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и проведения массовых мероприятий в специально не предназначенных для этой цели местах под открытым небом либо в помещениях;</w:t>
      </w:r>
    </w:p>
    <w:p w:rsidR="00206F78" w:rsidRPr="00206F78" w:rsidRDefault="00206F78" w:rsidP="00206F7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Избирательный кодекс Республики Беларусь от 11 февраля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br/>
        <w:t>2000 года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– регулирует порядок организации и проведения выборов Президента Республики Беларусь, выборов и отзыва депутатов </w:t>
      </w:r>
      <w:r w:rsidRPr="00206F78">
        <w:rPr>
          <w:rFonts w:ascii="Times New Roman" w:eastAsia="Calibri" w:hAnsi="Times New Roman" w:cs="Times New Roman"/>
          <w:sz w:val="30"/>
          <w:szCs w:val="30"/>
        </w:rPr>
        <w:br/>
        <w:t>Палаты представителей, членов Совета Республики, депутатов местных Советов депутатов, а также при подготовке и проведении референдума (народного голосования);</w:t>
      </w:r>
    </w:p>
    <w:p w:rsidR="00206F78" w:rsidRPr="00206F78" w:rsidRDefault="00206F78" w:rsidP="00206F7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Закон Республики Беларусь от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 xml:space="preserve">12 июля 2000 года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br/>
        <w:t>«О республиканских и местных собраниях»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регулирует порядок организации и проведения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>республиканских и местных собраний;</w:t>
      </w:r>
    </w:p>
    <w:p w:rsidR="00206F78" w:rsidRPr="00206F78" w:rsidRDefault="00206F78" w:rsidP="009071FD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Закон Республики Беларусь от 26 ноября 2003 года «О порядке реализации права законодательной инициативы гражданами Республики Беларусь»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регулирует порядок организации и проведения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массовых мероприятий в целях </w:t>
      </w:r>
      <w:r w:rsidRPr="00206F78">
        <w:rPr>
          <w:rFonts w:ascii="Times New Roman" w:eastAsia="Calibri" w:hAnsi="Times New Roman" w:cs="Times New Roman"/>
          <w:sz w:val="30"/>
          <w:szCs w:val="30"/>
        </w:rPr>
        <w:t>реализации права законодательной инициативы гражданами Республики Беларусь;</w:t>
      </w:r>
    </w:p>
    <w:p w:rsidR="00206F78" w:rsidRPr="00206F78" w:rsidRDefault="00206F78" w:rsidP="009071FD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Закон Республики Беларусь от 8 мая 2009 года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br/>
        <w:t>«О государственной охране»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регулирует порядок организации и проведения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>охранных мероприятий</w:t>
      </w:r>
      <w:r w:rsidRPr="00206F78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06F78" w:rsidRPr="00206F78" w:rsidRDefault="00206F78" w:rsidP="009071FD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pacing w:val="-4"/>
          <w:sz w:val="30"/>
          <w:szCs w:val="30"/>
        </w:rPr>
        <w:t>Закон Республики Беларусь от 4 января 2014 года «О физической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культуре и спорте»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>регулирует порядок организации и проведения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Pr="00206F78">
        <w:rPr>
          <w:rFonts w:ascii="Times New Roman" w:eastAsia="Calibri" w:hAnsi="Times New Roman" w:cs="Times New Roman"/>
          <w:bCs/>
          <w:spacing w:val="-2"/>
          <w:sz w:val="30"/>
          <w:szCs w:val="30"/>
        </w:rPr>
        <w:t>в частности, спортивно-массовых мероприятий, спортивных соревнований</w:t>
      </w:r>
      <w:r w:rsidRPr="00206F78">
        <w:rPr>
          <w:rFonts w:ascii="Times New Roman" w:eastAsia="Calibri" w:hAnsi="Times New Roman" w:cs="Times New Roman"/>
          <w:sz w:val="30"/>
          <w:szCs w:val="30"/>
        </w:rPr>
        <w:t>;</w:t>
      </w:r>
    </w:p>
    <w:p w:rsidR="00206F78" w:rsidRPr="00206F78" w:rsidRDefault="00206F78" w:rsidP="009071FD">
      <w:pPr>
        <w:numPr>
          <w:ilvl w:val="0"/>
          <w:numId w:val="4"/>
        </w:numPr>
        <w:tabs>
          <w:tab w:val="left" w:pos="1134"/>
        </w:tabs>
        <w:spacing w:after="0" w:line="240" w:lineRule="auto"/>
        <w:ind w:hanging="50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t>Кодекс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Республики Беларусь о культуре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от 20 июля 2016 года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регулирует, в частности, порядок организации и проведения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>культурно-зрелищных мероприятий</w:t>
      </w:r>
      <w:r w:rsidRPr="00206F7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06F78" w:rsidRPr="00206F78" w:rsidRDefault="00206F78" w:rsidP="00206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sz w:val="30"/>
          <w:szCs w:val="30"/>
        </w:rPr>
        <w:t>Необходимо учитывать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, что проведение различных мероприятий может регулироваться как отдельным законодательным актом, </w:t>
      </w:r>
      <w:r w:rsidRPr="00206F78">
        <w:rPr>
          <w:rFonts w:ascii="Times New Roman" w:eastAsia="Calibri" w:hAnsi="Times New Roman" w:cs="Times New Roman"/>
          <w:sz w:val="30"/>
          <w:szCs w:val="30"/>
        </w:rPr>
        <w:br/>
        <w:t>так и одновременно несколькими законами.</w:t>
      </w:r>
    </w:p>
    <w:p w:rsidR="00206F78" w:rsidRPr="00206F78" w:rsidRDefault="00206F78" w:rsidP="00206F78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Лица, нарушившие установленный порядок организации и (или) проведения массовых мероприятий, несут ответственность в соответствии с законодательными актами.</w:t>
      </w:r>
    </w:p>
    <w:p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06F78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</w:rPr>
        <w:t xml:space="preserve">арушение порядка организации или проведения массовых мероприятий влечет административную ответственность, предусмотренную 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ст. 24.23 КоАП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</w:rPr>
        <w:t xml:space="preserve">, а в случаях, предусмотренных 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ст.ст. 342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vertAlign w:val="superscript"/>
        </w:rPr>
        <w:t>2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 xml:space="preserve"> и 369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vertAlign w:val="superscript"/>
        </w:rPr>
        <w:t>3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 xml:space="preserve"> УК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</w:rPr>
        <w:t xml:space="preserve"> – уголовную.</w:t>
      </w:r>
    </w:p>
    <w:p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</w:rPr>
        <w:t>Административная ответственность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</w:rPr>
        <w:t xml:space="preserve"> также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>наступает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</w:rPr>
        <w:t xml:space="preserve"> за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сбор, получение, использование денежных средств, иного имущества, </w:t>
      </w:r>
      <w:r w:rsidRPr="00206F78">
        <w:rPr>
          <w:rFonts w:ascii="Times New Roman" w:eastAsia="Calibri" w:hAnsi="Times New Roman" w:cs="Times New Roman"/>
          <w:sz w:val="30"/>
          <w:szCs w:val="30"/>
        </w:rPr>
        <w:br/>
        <w:t>в том числе имущественных прав, а также исключительных прав</w:t>
      </w:r>
      <w:r w:rsidRPr="00206F78">
        <w:rPr>
          <w:rFonts w:ascii="Times New Roman" w:eastAsia="Calibri" w:hAnsi="Times New Roman" w:cs="Times New Roman"/>
          <w:sz w:val="30"/>
          <w:szCs w:val="30"/>
        </w:rPr>
        <w:br/>
        <w:t xml:space="preserve">на результаты интеллектуальной деятельности, а равно выполнение работ, оказание услуг для целей возмещения расходов, обусловленных </w:t>
      </w:r>
      <w:r w:rsidRPr="00206F78">
        <w:rPr>
          <w:rFonts w:ascii="Times New Roman" w:eastAsia="Calibri" w:hAnsi="Times New Roman" w:cs="Times New Roman"/>
          <w:sz w:val="30"/>
          <w:szCs w:val="30"/>
        </w:rPr>
        <w:lastRenderedPageBreak/>
        <w:t>привлечением лица к ответственности за нарушение порядка организации или проведения массовых мероприятий.</w:t>
      </w:r>
    </w:p>
    <w:p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</w:rPr>
        <w:t>Уголовная ответственность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>наступает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</w:rPr>
        <w:t xml:space="preserve"> за 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н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еоднократное нарушение порядка организации или проведения массовых мероприятий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06F78">
        <w:rPr>
          <w:rFonts w:ascii="Times New Roman" w:eastAsia="Calibri" w:hAnsi="Times New Roman" w:cs="Times New Roman"/>
          <w:sz w:val="30"/>
          <w:szCs w:val="30"/>
        </w:rPr>
        <w:t>если лицо дважды в течение одного года подвергалось административному взысканию по статье 24.23 КоАП, и в течение года после наложения второго взыскания за такие деяния вновь нарушило порядок организации или проведения массовых мероприятий.</w:t>
      </w:r>
    </w:p>
    <w:p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6F78">
        <w:rPr>
          <w:rFonts w:ascii="Times New Roman" w:eastAsia="Times New Roman" w:hAnsi="Times New Roman" w:cs="Times New Roman"/>
          <w:b/>
          <w:i/>
          <w:spacing w:val="-4"/>
          <w:sz w:val="30"/>
          <w:szCs w:val="30"/>
        </w:rPr>
        <w:t>Статьей 18.1 КоАП</w:t>
      </w:r>
      <w:r w:rsidRPr="00206F78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установлена административная ответственность</w:t>
      </w:r>
      <w:r w:rsidRPr="00206F78">
        <w:rPr>
          <w:rFonts w:ascii="Times New Roman" w:eastAsia="Times New Roman" w:hAnsi="Times New Roman" w:cs="Times New Roman"/>
          <w:sz w:val="30"/>
          <w:szCs w:val="30"/>
        </w:rPr>
        <w:t xml:space="preserve"> за умышленное блокирование транспортных коммуникаций лицом, управляющим транспортным средством, в месте проведения массового мероприятия либо повлекшее создание аварийной обстановки.</w:t>
      </w:r>
    </w:p>
    <w:p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6F78">
        <w:rPr>
          <w:rFonts w:ascii="Times New Roman" w:eastAsia="Times New Roman" w:hAnsi="Times New Roman" w:cs="Times New Roman"/>
          <w:sz w:val="30"/>
          <w:szCs w:val="30"/>
        </w:rPr>
        <w:t xml:space="preserve">Нарушение водителем правил пользования звуковыми сигналами в месте проведения массового мероприятия 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</w:rPr>
        <w:t xml:space="preserve">влечет административную ответственность, предусмотренную 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ст. 18.13 КоАП</w:t>
      </w:r>
    </w:p>
    <w:p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6F78">
        <w:rPr>
          <w:rFonts w:ascii="Times New Roman" w:eastAsia="Times New Roman" w:hAnsi="Times New Roman" w:cs="Times New Roman"/>
          <w:sz w:val="30"/>
          <w:szCs w:val="30"/>
        </w:rPr>
        <w:t xml:space="preserve">За вовлечение несовершеннолетнего в участие в собрании, митинге, уличном шествии, демонстрации, пикетировании, ином массовом мероприятии, проводимых с нарушением установленного порядка, наступает административная ответственность </w:t>
      </w:r>
      <w:r w:rsidR="009071FD">
        <w:rPr>
          <w:rFonts w:ascii="Times New Roman" w:eastAsia="Times New Roman" w:hAnsi="Times New Roman" w:cs="Times New Roman"/>
          <w:sz w:val="30"/>
          <w:szCs w:val="30"/>
        </w:rPr>
        <w:br/>
      </w:r>
      <w:r w:rsidRPr="00206F78">
        <w:rPr>
          <w:rFonts w:ascii="Times New Roman" w:eastAsia="Times New Roman" w:hAnsi="Times New Roman" w:cs="Times New Roman"/>
          <w:b/>
          <w:i/>
          <w:sz w:val="30"/>
          <w:szCs w:val="30"/>
        </w:rPr>
        <w:t>по ст. 19.4 КоАП</w:t>
      </w:r>
      <w:r w:rsidRPr="00206F7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Нарушение законодательства об иностранной безвозмездной помощи для </w:t>
      </w:r>
      <w:r w:rsidRPr="00206F78">
        <w:rPr>
          <w:rFonts w:ascii="Times New Roman" w:eastAsia="Calibri" w:hAnsi="Times New Roman" w:cs="Times New Roman"/>
          <w:sz w:val="30"/>
          <w:szCs w:val="30"/>
        </w:rPr>
        <w:t>организации или проведения собраний, митингов, уличных шествий, демонстраций, пикетирования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 влечет административную ответственность в случаях, установленных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ст. 24.15 КоАП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, а в случаях, предусмотренных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ст. 369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  <w:vertAlign w:val="superscript"/>
        </w:rPr>
        <w:t>2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УК</w:t>
      </w:r>
      <w:r w:rsidRPr="00206F78">
        <w:rPr>
          <w:rFonts w:ascii="Times New Roman" w:eastAsia="Calibri" w:hAnsi="Times New Roman" w:cs="Times New Roman"/>
          <w:sz w:val="30"/>
          <w:szCs w:val="30"/>
        </w:rPr>
        <w:t>, – уголовную.</w:t>
      </w:r>
    </w:p>
    <w:p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Следует также отметить, что сбыт наркотических средств, психотропных веществ, их прекурсоров или аналогов в месте проведения массовых мероприятий является квалифицирующим признаком преступления, предусмотренного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ч. 3 ст. 328 УК</w:t>
      </w:r>
      <w:r w:rsidRPr="00206F7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06F78" w:rsidRDefault="00206F78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071FD" w:rsidRPr="00D144CA" w:rsidRDefault="009071FD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9071FD" w:rsidRPr="00D144CA" w:rsidSect="000E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5A21"/>
    <w:multiLevelType w:val="hybridMultilevel"/>
    <w:tmpl w:val="C434A1A2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148AD"/>
    <w:multiLevelType w:val="hybridMultilevel"/>
    <w:tmpl w:val="72FA854A"/>
    <w:lvl w:ilvl="0" w:tplc="E1229A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4033E67"/>
    <w:multiLevelType w:val="hybridMultilevel"/>
    <w:tmpl w:val="716CA074"/>
    <w:lvl w:ilvl="0" w:tplc="E1229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3D2BE3"/>
    <w:multiLevelType w:val="hybridMultilevel"/>
    <w:tmpl w:val="F250A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6B"/>
    <w:rsid w:val="000E0D3E"/>
    <w:rsid w:val="00104131"/>
    <w:rsid w:val="00122EE9"/>
    <w:rsid w:val="001325BB"/>
    <w:rsid w:val="001B1559"/>
    <w:rsid w:val="001E46DF"/>
    <w:rsid w:val="00206F78"/>
    <w:rsid w:val="00224A0D"/>
    <w:rsid w:val="002344A0"/>
    <w:rsid w:val="002E5D28"/>
    <w:rsid w:val="003072F0"/>
    <w:rsid w:val="003C2940"/>
    <w:rsid w:val="003D1E7E"/>
    <w:rsid w:val="00492174"/>
    <w:rsid w:val="004E0F38"/>
    <w:rsid w:val="00570D77"/>
    <w:rsid w:val="0059289D"/>
    <w:rsid w:val="0068506B"/>
    <w:rsid w:val="006A169A"/>
    <w:rsid w:val="006F6B7F"/>
    <w:rsid w:val="0070614D"/>
    <w:rsid w:val="00734416"/>
    <w:rsid w:val="00764F47"/>
    <w:rsid w:val="00785B4E"/>
    <w:rsid w:val="007868ED"/>
    <w:rsid w:val="007A0969"/>
    <w:rsid w:val="007E3E20"/>
    <w:rsid w:val="00823FFF"/>
    <w:rsid w:val="00837F47"/>
    <w:rsid w:val="00857CF2"/>
    <w:rsid w:val="008615F8"/>
    <w:rsid w:val="008817DB"/>
    <w:rsid w:val="009071FD"/>
    <w:rsid w:val="00954FA3"/>
    <w:rsid w:val="00A115CE"/>
    <w:rsid w:val="00A42B6A"/>
    <w:rsid w:val="00A961DD"/>
    <w:rsid w:val="00B31273"/>
    <w:rsid w:val="00B4352D"/>
    <w:rsid w:val="00B81EEB"/>
    <w:rsid w:val="00BA04C8"/>
    <w:rsid w:val="00C06C84"/>
    <w:rsid w:val="00C50293"/>
    <w:rsid w:val="00D144CA"/>
    <w:rsid w:val="00D16F04"/>
    <w:rsid w:val="00D856E4"/>
    <w:rsid w:val="00D85A9E"/>
    <w:rsid w:val="00D87693"/>
    <w:rsid w:val="00E317B7"/>
    <w:rsid w:val="00EA779E"/>
    <w:rsid w:val="00F40F1C"/>
    <w:rsid w:val="00F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D9DCD-AC45-4E22-8C67-CD0E9C24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68ED"/>
    <w:rPr>
      <w:b/>
      <w:bCs/>
    </w:rPr>
  </w:style>
  <w:style w:type="character" w:styleId="a5">
    <w:name w:val="Emphasis"/>
    <w:basedOn w:val="a0"/>
    <w:uiPriority w:val="20"/>
    <w:qFormat/>
    <w:rsid w:val="007868ED"/>
    <w:rPr>
      <w:i/>
      <w:iCs/>
    </w:rPr>
  </w:style>
  <w:style w:type="character" w:styleId="a6">
    <w:name w:val="Hyperlink"/>
    <w:basedOn w:val="a0"/>
    <w:uiPriority w:val="99"/>
    <w:semiHidden/>
    <w:unhideWhenUsed/>
    <w:rsid w:val="002344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ninform.gov.by/documents/respublikanskiy-spisok-ekstremistskikh-material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UOPP</dc:creator>
  <cp:lastModifiedBy>Мачехин Александр Анатольевич</cp:lastModifiedBy>
  <cp:revision>3</cp:revision>
  <cp:lastPrinted>2023-11-13T05:40:00Z</cp:lastPrinted>
  <dcterms:created xsi:type="dcterms:W3CDTF">2025-12-18T09:25:00Z</dcterms:created>
  <dcterms:modified xsi:type="dcterms:W3CDTF">2025-12-18T09:38:00Z</dcterms:modified>
</cp:coreProperties>
</file>